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38DB19C8" w:rsidR="005D5DB0" w:rsidRPr="00400678" w:rsidRDefault="00607FF6" w:rsidP="005D5DB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695C03" w:rsidRPr="00675378">
        <w:rPr>
          <w:rFonts w:eastAsiaTheme="minorHAnsi"/>
          <w:b/>
          <w:bCs/>
          <w:lang w:val="sr-Latn-RS"/>
        </w:rPr>
        <w:t xml:space="preserve"> </w:t>
      </w:r>
      <w:r w:rsidR="00794847">
        <w:rPr>
          <w:rFonts w:eastAsiaTheme="minorHAnsi"/>
          <w:b/>
          <w:bCs/>
          <w:lang w:val="sr-Latn-RS"/>
        </w:rPr>
        <w:t>20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CD75C7">
        <w:rPr>
          <w:rFonts w:eastAsiaTheme="minorHAnsi"/>
          <w:b/>
          <w:bCs/>
          <w:lang w:val="sr-Latn-RS"/>
        </w:rPr>
        <w:t>6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510DF18D" w14:textId="77777777" w:rsidR="00903741" w:rsidRDefault="00903741" w:rsidP="00903741">
      <w:pPr>
        <w:jc w:val="both"/>
        <w:rPr>
          <w:i/>
          <w:iCs/>
          <w:lang w:val="sr-Latn-RS"/>
        </w:rPr>
      </w:pPr>
    </w:p>
    <w:p w14:paraId="14AEE07F" w14:textId="721AF66A" w:rsidR="00CD3D63" w:rsidRPr="005C3C7D" w:rsidRDefault="005C3C7D" w:rsidP="005C3C7D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K</w:t>
      </w:r>
      <w:r w:rsidRPr="005C3C7D">
        <w:rPr>
          <w:i/>
          <w:iCs/>
          <w:lang w:val="sr-Latn-BA"/>
        </w:rPr>
        <w:t xml:space="preserve">onferencija o bezbjednom i konstruktivnom korišćenju digitalnih tehnologija </w:t>
      </w:r>
    </w:p>
    <w:p w14:paraId="5687AE11" w14:textId="6C6C3036" w:rsidR="00CD75C7" w:rsidRPr="00760FF5" w:rsidRDefault="005C3C7D" w:rsidP="00CD75C7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Trivan: Zdravije društvo nam je važnije od profita</w:t>
      </w:r>
    </w:p>
    <w:p w14:paraId="0B38EE8D" w14:textId="77777777" w:rsidR="005C3C7D" w:rsidRDefault="005C3C7D" w:rsidP="00FA1030">
      <w:pPr>
        <w:jc w:val="both"/>
        <w:rPr>
          <w:i/>
          <w:iCs/>
          <w:color w:val="231F20"/>
          <w:lang w:val="sr-Latn-BA"/>
        </w:rPr>
      </w:pPr>
    </w:p>
    <w:p w14:paraId="5D80903D" w14:textId="77777777" w:rsidR="005C3C7D" w:rsidRDefault="005C3C7D" w:rsidP="00FA1030">
      <w:pPr>
        <w:jc w:val="both"/>
        <w:rPr>
          <w:i/>
          <w:iCs/>
          <w:color w:val="231F20"/>
          <w:lang w:val="sr-Latn-BA"/>
        </w:rPr>
      </w:pPr>
    </w:p>
    <w:p w14:paraId="5EB53A3D" w14:textId="2584E841" w:rsidR="00794847" w:rsidRDefault="005C3C7D" w:rsidP="00FA1030">
      <w:pPr>
        <w:jc w:val="both"/>
        <w:rPr>
          <w:i/>
          <w:iCs/>
          <w:color w:val="231F20"/>
          <w:lang w:val="sr-Latn-BA"/>
        </w:rPr>
      </w:pPr>
      <w:r>
        <w:rPr>
          <w:i/>
          <w:iCs/>
          <w:color w:val="231F20"/>
          <w:lang w:val="sr-Latn-BA"/>
        </w:rPr>
        <w:t>G</w:t>
      </w:r>
      <w:r w:rsidR="00794847">
        <w:rPr>
          <w:i/>
          <w:iCs/>
          <w:color w:val="231F20"/>
          <w:lang w:val="sr-Latn-BA"/>
        </w:rPr>
        <w:t>eneralna direktorka k</w:t>
      </w:r>
      <w:r w:rsidR="00CD75C7" w:rsidRPr="00760FF5">
        <w:rPr>
          <w:i/>
          <w:iCs/>
          <w:color w:val="231F20"/>
          <w:lang w:val="sr-Latn-BA"/>
        </w:rPr>
        <w:t>ompanij</w:t>
      </w:r>
      <w:r w:rsidR="00794847">
        <w:rPr>
          <w:i/>
          <w:iCs/>
          <w:color w:val="231F20"/>
          <w:lang w:val="sr-Latn-BA"/>
        </w:rPr>
        <w:t>e</w:t>
      </w:r>
      <w:r w:rsidR="00CD75C7" w:rsidRPr="00760FF5">
        <w:rPr>
          <w:i/>
          <w:iCs/>
          <w:color w:val="231F20"/>
          <w:lang w:val="sr-Latn-BA"/>
        </w:rPr>
        <w:t xml:space="preserve"> m:tel</w:t>
      </w:r>
      <w:r w:rsidRPr="005C3C7D">
        <w:rPr>
          <w:i/>
          <w:iCs/>
          <w:color w:val="231F20"/>
          <w:lang w:val="sr-Latn-BA"/>
        </w:rPr>
        <w:t xml:space="preserve"> </w:t>
      </w:r>
      <w:r>
        <w:rPr>
          <w:i/>
          <w:iCs/>
          <w:color w:val="231F20"/>
          <w:lang w:val="sr-Latn-BA"/>
        </w:rPr>
        <w:t>Jelena Trivan,</w:t>
      </w:r>
      <w:r w:rsidR="00794847">
        <w:rPr>
          <w:i/>
          <w:iCs/>
          <w:color w:val="231F20"/>
          <w:lang w:val="sr-Latn-BA"/>
        </w:rPr>
        <w:t xml:space="preserve"> učestvovala je u </w:t>
      </w:r>
      <w:r w:rsidR="008230AC">
        <w:rPr>
          <w:i/>
          <w:iCs/>
          <w:color w:val="231F20"/>
          <w:lang w:val="sr-Latn-BA"/>
        </w:rPr>
        <w:t xml:space="preserve">konferenciji </w:t>
      </w:r>
      <w:r w:rsidR="00FA1030">
        <w:rPr>
          <w:i/>
          <w:iCs/>
          <w:color w:val="231F20"/>
          <w:lang w:val="sr-Latn-BA"/>
        </w:rPr>
        <w:t>koja je održana u Beogradu, na</w:t>
      </w:r>
      <w:r w:rsidR="008230AC">
        <w:rPr>
          <w:i/>
          <w:iCs/>
          <w:color w:val="231F20"/>
          <w:lang w:val="sr-Latn-BA"/>
        </w:rPr>
        <w:t xml:space="preserve"> tem</w:t>
      </w:r>
      <w:r w:rsidR="00FA1030">
        <w:rPr>
          <w:i/>
          <w:iCs/>
          <w:color w:val="231F20"/>
          <w:lang w:val="sr-Latn-BA"/>
        </w:rPr>
        <w:t>u</w:t>
      </w:r>
      <w:r w:rsidR="00794847">
        <w:rPr>
          <w:i/>
          <w:iCs/>
          <w:color w:val="231F20"/>
          <w:lang w:val="sr-Latn-BA"/>
        </w:rPr>
        <w:t xml:space="preserve"> važnost</w:t>
      </w:r>
      <w:r w:rsidR="00FA1030">
        <w:rPr>
          <w:i/>
          <w:iCs/>
          <w:color w:val="231F20"/>
          <w:lang w:val="sr-Latn-BA"/>
        </w:rPr>
        <w:t>i</w:t>
      </w:r>
      <w:r w:rsidR="00794847">
        <w:rPr>
          <w:i/>
          <w:iCs/>
          <w:color w:val="231F20"/>
          <w:lang w:val="sr-Latn-BA"/>
        </w:rPr>
        <w:t xml:space="preserve"> odgovornog korišćenja digitalnih tehnologija</w:t>
      </w:r>
      <w:r w:rsidR="00FA1030">
        <w:rPr>
          <w:i/>
          <w:iCs/>
          <w:color w:val="231F20"/>
          <w:lang w:val="sr-Latn-BA"/>
        </w:rPr>
        <w:t>.</w:t>
      </w:r>
      <w:r w:rsidR="008230AC">
        <w:rPr>
          <w:i/>
          <w:iCs/>
          <w:color w:val="231F20"/>
          <w:lang w:val="sr-Latn-BA"/>
        </w:rPr>
        <w:t xml:space="preserve"> </w:t>
      </w:r>
    </w:p>
    <w:p w14:paraId="5C78253D" w14:textId="1E2AFD94" w:rsidR="00CD75C7" w:rsidRPr="00760FF5" w:rsidRDefault="00CD75C7" w:rsidP="00CD75C7">
      <w:pPr>
        <w:rPr>
          <w:color w:val="231F20"/>
          <w:lang w:val="sr-Latn-BA"/>
        </w:rPr>
      </w:pPr>
    </w:p>
    <w:p w14:paraId="326E053E" w14:textId="7C500DBC" w:rsidR="0015619E" w:rsidRDefault="00794847" w:rsidP="00CD75C7">
      <w:pPr>
        <w:jc w:val="both"/>
        <w:rPr>
          <w:color w:val="231F20"/>
          <w:lang w:val="sr-Latn-BA"/>
        </w:rPr>
      </w:pPr>
      <w:r>
        <w:rPr>
          <w:color w:val="231F20"/>
          <w:lang w:val="sr-Latn-BA"/>
        </w:rPr>
        <w:t xml:space="preserve">U Beogradu je održana Konferencija o bezbjednom i konstruktivnom korišćenju digitalnih tehnologija. U okviru dvije panel-diskusije, učesnici su dali svoj osvrt na ovu, nadasve aktuelnu temu, budući da razvoj tehnologija sobom donosi i one negativne strane neodgovornog korišćenja </w:t>
      </w:r>
      <w:proofErr w:type="spellStart"/>
      <w:r>
        <w:rPr>
          <w:color w:val="231F20"/>
          <w:lang w:val="sr-Latn-BA"/>
        </w:rPr>
        <w:t>online</w:t>
      </w:r>
      <w:proofErr w:type="spellEnd"/>
      <w:r>
        <w:rPr>
          <w:color w:val="231F20"/>
          <w:lang w:val="sr-Latn-BA"/>
        </w:rPr>
        <w:t xml:space="preserve"> prostora.</w:t>
      </w:r>
    </w:p>
    <w:p w14:paraId="457D25E4" w14:textId="77777777" w:rsidR="0015619E" w:rsidRDefault="0015619E" w:rsidP="00CD75C7">
      <w:pPr>
        <w:jc w:val="both"/>
        <w:rPr>
          <w:color w:val="231F20"/>
          <w:lang w:val="sr-Latn-BA"/>
        </w:rPr>
      </w:pPr>
    </w:p>
    <w:p w14:paraId="1996E5D0" w14:textId="5E1F035B" w:rsidR="00FA1030" w:rsidRDefault="00794847" w:rsidP="00CD75C7">
      <w:pPr>
        <w:jc w:val="both"/>
        <w:rPr>
          <w:color w:val="231F20"/>
          <w:lang w:val="sr-Latn-BA"/>
        </w:rPr>
      </w:pPr>
      <w:r>
        <w:rPr>
          <w:color w:val="231F20"/>
          <w:lang w:val="sr-Latn-BA"/>
        </w:rPr>
        <w:t>Slavica Đukić Dejanović, ministar prosvjete, nauke i tehnološkog razvoja Republike Srbije</w:t>
      </w:r>
      <w:r w:rsidR="00532931">
        <w:rPr>
          <w:color w:val="231F20"/>
          <w:lang w:val="sr-Latn-BA"/>
        </w:rPr>
        <w:t>,</w:t>
      </w:r>
      <w:r w:rsidR="0015619E">
        <w:rPr>
          <w:color w:val="231F20"/>
          <w:lang w:val="sr-Latn-BA"/>
        </w:rPr>
        <w:t xml:space="preserve"> </w:t>
      </w:r>
      <w:r w:rsidR="00532931">
        <w:rPr>
          <w:color w:val="231F20"/>
          <w:lang w:val="sr-Latn-BA"/>
        </w:rPr>
        <w:t xml:space="preserve">Milan </w:t>
      </w:r>
      <w:proofErr w:type="spellStart"/>
      <w:r w:rsidR="00532931">
        <w:rPr>
          <w:color w:val="231F20"/>
          <w:lang w:val="sr-Latn-BA"/>
        </w:rPr>
        <w:t>Dobrijević</w:t>
      </w:r>
      <w:proofErr w:type="spellEnd"/>
      <w:r w:rsidR="00532931">
        <w:rPr>
          <w:color w:val="231F20"/>
          <w:lang w:val="sr-Latn-BA"/>
        </w:rPr>
        <w:t xml:space="preserve">, </w:t>
      </w:r>
      <w:r w:rsidR="00532931">
        <w:rPr>
          <w:color w:val="231F20"/>
          <w:lang w:val="sr-Latn-BA"/>
        </w:rPr>
        <w:t xml:space="preserve">državni sekretar </w:t>
      </w:r>
      <w:r w:rsidR="00532931">
        <w:rPr>
          <w:color w:val="231F20"/>
          <w:lang w:val="sr-Latn-BA"/>
        </w:rPr>
        <w:t xml:space="preserve">u Ministarstvu </w:t>
      </w:r>
      <w:r w:rsidR="00532931">
        <w:rPr>
          <w:color w:val="231F20"/>
          <w:lang w:val="sr-Latn-BA"/>
        </w:rPr>
        <w:t>informisanja i telekomunikacija Republike Srbije,</w:t>
      </w:r>
      <w:r w:rsidR="00613B26">
        <w:rPr>
          <w:color w:val="231F20"/>
          <w:lang w:val="sr-Latn-BA"/>
        </w:rPr>
        <w:t xml:space="preserve"> </w:t>
      </w:r>
      <w:r>
        <w:rPr>
          <w:color w:val="231F20"/>
          <w:lang w:val="sr-Latn-BA"/>
        </w:rPr>
        <w:t>i Jelena Trivan, generalna direktorka kompanije m:tel, bili su učesnici pane</w:t>
      </w:r>
      <w:r w:rsidR="00613B26">
        <w:rPr>
          <w:color w:val="231F20"/>
          <w:lang w:val="sr-Latn-BA"/>
        </w:rPr>
        <w:t>l-diskusije</w:t>
      </w:r>
      <w:r>
        <w:rPr>
          <w:color w:val="231F20"/>
          <w:lang w:val="sr-Latn-BA"/>
        </w:rPr>
        <w:t xml:space="preserve"> pod nazivom „Mudar i siguran klik“.</w:t>
      </w:r>
    </w:p>
    <w:p w14:paraId="38964DED" w14:textId="77777777" w:rsidR="0015619E" w:rsidRDefault="0015619E" w:rsidP="00CD75C7">
      <w:pPr>
        <w:jc w:val="both"/>
        <w:rPr>
          <w:color w:val="231F20"/>
          <w:lang w:val="sr-Latn-BA"/>
        </w:rPr>
      </w:pPr>
    </w:p>
    <w:p w14:paraId="70CE94C3" w14:textId="6E181A0C" w:rsidR="00794847" w:rsidRDefault="00FA1030" w:rsidP="00CD75C7">
      <w:pPr>
        <w:jc w:val="both"/>
        <w:rPr>
          <w:color w:val="231F20"/>
          <w:lang w:val="sr-Latn-BA"/>
        </w:rPr>
      </w:pPr>
      <w:r>
        <w:rPr>
          <w:color w:val="231F20"/>
          <w:lang w:val="sr-Latn-BA"/>
        </w:rPr>
        <w:t xml:space="preserve">Kao osoba koja je inicirala pokretanje kampanje u kompaniji m:tel, a koja se tiče bezbjednosti djece u </w:t>
      </w:r>
      <w:proofErr w:type="spellStart"/>
      <w:r>
        <w:rPr>
          <w:color w:val="231F20"/>
          <w:lang w:val="sr-Latn-BA"/>
        </w:rPr>
        <w:t>online</w:t>
      </w:r>
      <w:proofErr w:type="spellEnd"/>
      <w:r>
        <w:rPr>
          <w:color w:val="231F20"/>
          <w:lang w:val="sr-Latn-BA"/>
        </w:rPr>
        <w:t xml:space="preserve"> prostoru  pod nazivom „Ne zatvarajmo oči! Zaštitimo djecu na internetu“, Jelena Trivan je ovom prilikom naglasila </w:t>
      </w:r>
      <w:r w:rsidR="00532931">
        <w:rPr>
          <w:color w:val="231F20"/>
          <w:lang w:val="sr-Latn-BA"/>
        </w:rPr>
        <w:t xml:space="preserve">da su razlozi pokretanja ove kampanje situacija koja je nažalost obilježila prethodnu godinu, a koja se desila u Beogradu, kao i podaci o sve većem broju djece koja prijavljuju </w:t>
      </w:r>
      <w:proofErr w:type="spellStart"/>
      <w:r w:rsidR="00532931">
        <w:rPr>
          <w:color w:val="231F20"/>
          <w:lang w:val="sr-Latn-BA"/>
        </w:rPr>
        <w:t>suicidalne</w:t>
      </w:r>
      <w:proofErr w:type="spellEnd"/>
      <w:r w:rsidR="00532931">
        <w:rPr>
          <w:color w:val="231F20"/>
          <w:lang w:val="sr-Latn-BA"/>
        </w:rPr>
        <w:t xml:space="preserve"> ideje a zbog zlostavljanja na internetu. „Mi bismo </w:t>
      </w:r>
      <w:proofErr w:type="spellStart"/>
      <w:r w:rsidR="00532931">
        <w:rPr>
          <w:color w:val="231F20"/>
          <w:lang w:val="sr-Latn-BA"/>
        </w:rPr>
        <w:t>želeli</w:t>
      </w:r>
      <w:proofErr w:type="spellEnd"/>
      <w:r w:rsidR="00532931">
        <w:rPr>
          <w:color w:val="231F20"/>
          <w:lang w:val="sr-Latn-BA"/>
        </w:rPr>
        <w:t xml:space="preserve"> da pokažemo da nam je zdravije društvo važnije od profita, te da nas takav način zarađivanja novca koji će proizvoditi generacije zavisnika od interneta, i generacije izložene nasilju na mrežama, uopšte ne zanima. Postoje sigurni načini korišćenja interneta</w:t>
      </w:r>
      <w:r w:rsidR="00606D12">
        <w:rPr>
          <w:color w:val="231F20"/>
          <w:lang w:val="sr-Latn-BA"/>
        </w:rPr>
        <w:t xml:space="preserve"> koj</w:t>
      </w:r>
      <w:r w:rsidR="00613B26">
        <w:rPr>
          <w:color w:val="231F20"/>
          <w:lang w:val="sr-Latn-BA"/>
        </w:rPr>
        <w:t>e</w:t>
      </w:r>
      <w:r w:rsidR="00606D12">
        <w:rPr>
          <w:color w:val="231F20"/>
          <w:lang w:val="sr-Latn-BA"/>
        </w:rPr>
        <w:t xml:space="preserve"> naša </w:t>
      </w:r>
      <w:proofErr w:type="spellStart"/>
      <w:r w:rsidR="00606D12">
        <w:rPr>
          <w:color w:val="231F20"/>
          <w:lang w:val="sr-Latn-BA"/>
        </w:rPr>
        <w:t>telekom</w:t>
      </w:r>
      <w:proofErr w:type="spellEnd"/>
      <w:r w:rsidR="00606D12">
        <w:rPr>
          <w:color w:val="231F20"/>
          <w:lang w:val="sr-Latn-BA"/>
        </w:rPr>
        <w:t xml:space="preserve"> grupacija promoviše“, izjavila je Trivan. </w:t>
      </w:r>
    </w:p>
    <w:p w14:paraId="6F1B7EF0" w14:textId="77777777" w:rsidR="00606D12" w:rsidRDefault="00606D12" w:rsidP="00CD75C7">
      <w:pPr>
        <w:jc w:val="both"/>
        <w:rPr>
          <w:color w:val="231F20"/>
          <w:lang w:val="sr-Latn-BA"/>
        </w:rPr>
      </w:pPr>
    </w:p>
    <w:p w14:paraId="46C78991" w14:textId="13F4C2D8" w:rsidR="00606D12" w:rsidRDefault="00606D12" w:rsidP="00CD75C7">
      <w:pPr>
        <w:jc w:val="both"/>
        <w:rPr>
          <w:color w:val="231F20"/>
          <w:lang w:val="sr-Latn-BA"/>
        </w:rPr>
      </w:pPr>
      <w:r>
        <w:rPr>
          <w:color w:val="231F20"/>
          <w:lang w:val="sr-Latn-BA"/>
        </w:rPr>
        <w:t xml:space="preserve">Opšti zaključak ovog panela bio je da ova tema treba i mora da bude institucionalizovana, na čemu se u Republici Srbiji već uradilo mnogo. Svi </w:t>
      </w:r>
      <w:proofErr w:type="spellStart"/>
      <w:r>
        <w:rPr>
          <w:color w:val="231F20"/>
          <w:lang w:val="sr-Latn-BA"/>
        </w:rPr>
        <w:t>panelisti</w:t>
      </w:r>
      <w:proofErr w:type="spellEnd"/>
      <w:r>
        <w:rPr>
          <w:color w:val="231F20"/>
          <w:lang w:val="sr-Latn-BA"/>
        </w:rPr>
        <w:t xml:space="preserve"> saglasni su sa idejom da je potrebno uključivanje svih institucija, društveno odgovornih kompanija, kao i medija u borbu kojoj je krajnji cilj bez</w:t>
      </w:r>
      <w:r w:rsidR="005C3C7D">
        <w:rPr>
          <w:color w:val="231F20"/>
          <w:lang w:val="sr-Latn-BA"/>
        </w:rPr>
        <w:t>b</w:t>
      </w:r>
      <w:r>
        <w:rPr>
          <w:color w:val="231F20"/>
          <w:lang w:val="sr-Latn-BA"/>
        </w:rPr>
        <w:t xml:space="preserve">jednije društvo. Poruke o digitalnom svijetu i bezbjednosti u njemu treba da stižu iz svih relevantnih institucija, </w:t>
      </w:r>
      <w:r>
        <w:rPr>
          <w:color w:val="231F20"/>
          <w:lang w:val="sr-Latn-BA"/>
        </w:rPr>
        <w:lastRenderedPageBreak/>
        <w:t xml:space="preserve">kompanija, ali i medija, zaključak je panela. Strategija za dalje jeste da ovoj temi svi zajedno damo institucionalni kapacitet, da bismo izgradili mrežu za zaštitu naše djece.  </w:t>
      </w:r>
    </w:p>
    <w:p w14:paraId="6736BBF8" w14:textId="77777777" w:rsidR="00794847" w:rsidRDefault="00794847" w:rsidP="00CD75C7">
      <w:pPr>
        <w:jc w:val="both"/>
        <w:rPr>
          <w:color w:val="231F20"/>
          <w:lang w:val="sr-Latn-BA"/>
        </w:rPr>
      </w:pPr>
    </w:p>
    <w:p w14:paraId="61FD73AA" w14:textId="4C93AAD6" w:rsidR="00794847" w:rsidRDefault="00606D12" w:rsidP="00CD75C7">
      <w:pPr>
        <w:jc w:val="both"/>
        <w:rPr>
          <w:color w:val="231F20"/>
          <w:lang w:val="sr-Latn-BA"/>
        </w:rPr>
      </w:pPr>
      <w:r>
        <w:rPr>
          <w:color w:val="231F20"/>
          <w:lang w:val="sr-Latn-BA"/>
        </w:rPr>
        <w:t xml:space="preserve">U okviru Konferencije održan je i panel pod </w:t>
      </w:r>
      <w:proofErr w:type="spellStart"/>
      <w:r>
        <w:rPr>
          <w:color w:val="231F20"/>
          <w:lang w:val="sr-Latn-BA"/>
        </w:rPr>
        <w:t>nazivm</w:t>
      </w:r>
      <w:proofErr w:type="spellEnd"/>
      <w:r>
        <w:rPr>
          <w:color w:val="231F20"/>
          <w:lang w:val="sr-Latn-BA"/>
        </w:rPr>
        <w:t xml:space="preserve"> </w:t>
      </w:r>
      <w:r w:rsidR="00794847">
        <w:rPr>
          <w:color w:val="231F20"/>
          <w:lang w:val="sr-Latn-BA"/>
        </w:rPr>
        <w:t xml:space="preserve">„Mrak interneta“, u kojem su se razmatrali problemi </w:t>
      </w:r>
      <w:r>
        <w:rPr>
          <w:color w:val="231F20"/>
          <w:lang w:val="sr-Latn-BA"/>
        </w:rPr>
        <w:t xml:space="preserve">negativnih pojava u </w:t>
      </w:r>
      <w:proofErr w:type="spellStart"/>
      <w:r>
        <w:rPr>
          <w:color w:val="231F20"/>
          <w:lang w:val="sr-Latn-BA"/>
        </w:rPr>
        <w:t>online</w:t>
      </w:r>
      <w:proofErr w:type="spellEnd"/>
      <w:r>
        <w:rPr>
          <w:color w:val="231F20"/>
          <w:lang w:val="sr-Latn-BA"/>
        </w:rPr>
        <w:t xml:space="preserve"> svijetu</w:t>
      </w:r>
      <w:r w:rsidR="00794847">
        <w:rPr>
          <w:color w:val="231F20"/>
          <w:lang w:val="sr-Latn-BA"/>
        </w:rPr>
        <w:t>, a o ov</w:t>
      </w:r>
      <w:r>
        <w:rPr>
          <w:color w:val="231F20"/>
          <w:lang w:val="sr-Latn-BA"/>
        </w:rPr>
        <w:t>oj strani interneta u</w:t>
      </w:r>
      <w:r w:rsidR="00794847">
        <w:rPr>
          <w:color w:val="231F20"/>
          <w:lang w:val="sr-Latn-BA"/>
        </w:rPr>
        <w:t xml:space="preserve"> moderno doba govorili su </w:t>
      </w:r>
      <w:proofErr w:type="spellStart"/>
      <w:r w:rsidR="00794847">
        <w:rPr>
          <w:color w:val="231F20"/>
          <w:lang w:val="sr-Latn-BA"/>
        </w:rPr>
        <w:t>Emina</w:t>
      </w:r>
      <w:proofErr w:type="spellEnd"/>
      <w:r w:rsidR="00794847">
        <w:rPr>
          <w:color w:val="231F20"/>
          <w:lang w:val="sr-Latn-BA"/>
        </w:rPr>
        <w:t xml:space="preserve"> </w:t>
      </w:r>
      <w:proofErr w:type="spellStart"/>
      <w:r w:rsidR="00794847">
        <w:rPr>
          <w:color w:val="231F20"/>
          <w:lang w:val="sr-Latn-BA"/>
        </w:rPr>
        <w:t>Beković</w:t>
      </w:r>
      <w:proofErr w:type="spellEnd"/>
      <w:r w:rsidR="00794847">
        <w:rPr>
          <w:color w:val="231F20"/>
          <w:lang w:val="sr-Latn-BA"/>
        </w:rPr>
        <w:t xml:space="preserve">, </w:t>
      </w:r>
      <w:proofErr w:type="spellStart"/>
      <w:r w:rsidR="00794847">
        <w:rPr>
          <w:color w:val="231F20"/>
          <w:lang w:val="sr-Latn-BA"/>
        </w:rPr>
        <w:t>koordinatorka</w:t>
      </w:r>
      <w:proofErr w:type="spellEnd"/>
      <w:r w:rsidR="00794847">
        <w:rPr>
          <w:color w:val="231F20"/>
          <w:lang w:val="sr-Latn-BA"/>
        </w:rPr>
        <w:t xml:space="preserve"> Nacionalnog kontakt centra za </w:t>
      </w:r>
      <w:proofErr w:type="spellStart"/>
      <w:r w:rsidR="00794847">
        <w:rPr>
          <w:color w:val="231F20"/>
          <w:lang w:val="sr-Latn-BA"/>
        </w:rPr>
        <w:t>bezbednost</w:t>
      </w:r>
      <w:proofErr w:type="spellEnd"/>
      <w:r w:rsidR="00794847">
        <w:rPr>
          <w:color w:val="231F20"/>
          <w:lang w:val="sr-Latn-BA"/>
        </w:rPr>
        <w:t xml:space="preserve"> dece na internetu, Gordana Ćalić, kriminalistički inspektor u Službi za borbu protiv </w:t>
      </w:r>
      <w:proofErr w:type="spellStart"/>
      <w:r w:rsidR="00794847">
        <w:rPr>
          <w:color w:val="231F20"/>
          <w:lang w:val="sr-Latn-BA"/>
        </w:rPr>
        <w:t>visokotehnološkog</w:t>
      </w:r>
      <w:proofErr w:type="spellEnd"/>
      <w:r w:rsidR="00794847">
        <w:rPr>
          <w:color w:val="231F20"/>
          <w:lang w:val="sr-Latn-BA"/>
        </w:rPr>
        <w:t xml:space="preserve"> kriminala, Uprave za tehniku Ministarstva unutrašnjih poslova Srbije</w:t>
      </w:r>
      <w:r w:rsidR="005C3C7D">
        <w:rPr>
          <w:color w:val="231F20"/>
          <w:lang w:val="sr-Latn-BA"/>
        </w:rPr>
        <w:t xml:space="preserve">, te </w:t>
      </w:r>
      <w:proofErr w:type="spellStart"/>
      <w:r w:rsidR="005C3C7D">
        <w:rPr>
          <w:color w:val="231F20"/>
          <w:lang w:val="sr-Latn-BA"/>
        </w:rPr>
        <w:t>influenserka</w:t>
      </w:r>
      <w:proofErr w:type="spellEnd"/>
      <w:r w:rsidR="005C3C7D">
        <w:rPr>
          <w:color w:val="231F20"/>
          <w:lang w:val="sr-Latn-BA"/>
        </w:rPr>
        <w:t xml:space="preserve"> Ruža </w:t>
      </w:r>
      <w:proofErr w:type="spellStart"/>
      <w:r w:rsidR="005C3C7D">
        <w:rPr>
          <w:color w:val="231F20"/>
          <w:lang w:val="sr-Latn-BA"/>
        </w:rPr>
        <w:t>Rupić</w:t>
      </w:r>
      <w:proofErr w:type="spellEnd"/>
      <w:r w:rsidR="005C3C7D">
        <w:rPr>
          <w:color w:val="231F20"/>
          <w:lang w:val="sr-Latn-BA"/>
        </w:rPr>
        <w:t>.</w:t>
      </w:r>
    </w:p>
    <w:p w14:paraId="1362EE94" w14:textId="77777777" w:rsidR="00FA1030" w:rsidRDefault="00FA1030" w:rsidP="00CD75C7">
      <w:pPr>
        <w:jc w:val="both"/>
        <w:rPr>
          <w:color w:val="231F20"/>
          <w:lang w:val="sr-Latn-BA"/>
        </w:rPr>
      </w:pPr>
    </w:p>
    <w:p w14:paraId="7C9B4860" w14:textId="6019B0EC" w:rsidR="00FA1030" w:rsidRDefault="00606D12" w:rsidP="00CD75C7">
      <w:pPr>
        <w:jc w:val="both"/>
        <w:rPr>
          <w:color w:val="231F20"/>
          <w:lang w:val="sr-Latn-BA"/>
        </w:rPr>
      </w:pPr>
      <w:r>
        <w:rPr>
          <w:color w:val="231F20"/>
          <w:lang w:val="sr-Latn-BA"/>
        </w:rPr>
        <w:t>Cilj ove k</w:t>
      </w:r>
      <w:r w:rsidR="00FA1030">
        <w:rPr>
          <w:color w:val="231F20"/>
          <w:lang w:val="sr-Latn-BA"/>
        </w:rPr>
        <w:t>onferencij</w:t>
      </w:r>
      <w:r>
        <w:rPr>
          <w:color w:val="231F20"/>
          <w:lang w:val="sr-Latn-BA"/>
        </w:rPr>
        <w:t>e</w:t>
      </w:r>
      <w:r w:rsidR="0015619E">
        <w:rPr>
          <w:color w:val="231F20"/>
          <w:lang w:val="sr-Latn-BA"/>
        </w:rPr>
        <w:t>, kako se moglo čuti na panelima,</w:t>
      </w:r>
      <w:r>
        <w:rPr>
          <w:color w:val="231F20"/>
          <w:lang w:val="sr-Latn-BA"/>
        </w:rPr>
        <w:t xml:space="preserve"> je</w:t>
      </w:r>
      <w:r w:rsidR="0015619E">
        <w:rPr>
          <w:color w:val="231F20"/>
          <w:lang w:val="sr-Latn-BA"/>
        </w:rPr>
        <w:t>ste</w:t>
      </w:r>
      <w:r>
        <w:rPr>
          <w:color w:val="231F20"/>
          <w:lang w:val="sr-Latn-BA"/>
        </w:rPr>
        <w:t xml:space="preserve"> </w:t>
      </w:r>
      <w:r w:rsidR="0015619E">
        <w:rPr>
          <w:color w:val="231F20"/>
          <w:lang w:val="sr-Latn-BA"/>
        </w:rPr>
        <w:t xml:space="preserve">da se snagom medija skrene pažnja na ovaj veliki problem, i upravo mediji pomognu u tome da se </w:t>
      </w:r>
      <w:proofErr w:type="spellStart"/>
      <w:r w:rsidR="0015619E">
        <w:rPr>
          <w:color w:val="231F20"/>
          <w:lang w:val="sr-Latn-BA"/>
        </w:rPr>
        <w:t>pred</w:t>
      </w:r>
      <w:proofErr w:type="spellEnd"/>
      <w:r w:rsidR="0015619E">
        <w:rPr>
          <w:color w:val="231F20"/>
          <w:lang w:val="sr-Latn-BA"/>
        </w:rPr>
        <w:t xml:space="preserve"> ovim problemom ne zatvaraju oči, kako je sugerisano u kampanji kompanije m:tel.</w:t>
      </w:r>
    </w:p>
    <w:p w14:paraId="0A093706" w14:textId="40179808" w:rsidR="00CD75C7" w:rsidRDefault="00CD75C7" w:rsidP="00613B26">
      <w:pPr>
        <w:jc w:val="both"/>
        <w:rPr>
          <w:color w:val="231F20"/>
          <w:lang w:val="sr-Latn-BA"/>
        </w:rPr>
      </w:pPr>
    </w:p>
    <w:p w14:paraId="317D46D2" w14:textId="77777777" w:rsidR="00613B26" w:rsidRPr="00613B26" w:rsidRDefault="00613B26" w:rsidP="00613B26">
      <w:pPr>
        <w:jc w:val="both"/>
        <w:rPr>
          <w:lang w:val="sr-Latn-BA"/>
        </w:rPr>
      </w:pPr>
    </w:p>
    <w:p w14:paraId="64D5874D" w14:textId="5C8C6E4F" w:rsidR="009C1230" w:rsidRPr="00CD3D63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CD3D63">
        <w:rPr>
          <w:sz w:val="18"/>
          <w:szCs w:val="18"/>
          <w:lang w:val="sr-Latn-RS"/>
        </w:rPr>
        <w:t xml:space="preserve">Ključne </w:t>
      </w:r>
      <w:proofErr w:type="spellStart"/>
      <w:r w:rsidRPr="00CD3D63">
        <w:rPr>
          <w:sz w:val="18"/>
          <w:szCs w:val="18"/>
          <w:lang w:val="sr-Latn-RS"/>
        </w:rPr>
        <w:t>riječi</w:t>
      </w:r>
      <w:proofErr w:type="spellEnd"/>
      <w:r w:rsidRPr="00CD3D63">
        <w:rPr>
          <w:sz w:val="18"/>
          <w:szCs w:val="18"/>
          <w:lang w:val="sr-Latn-RS"/>
        </w:rPr>
        <w:t xml:space="preserve">: </w:t>
      </w:r>
      <w:proofErr w:type="spellStart"/>
      <w:r w:rsidRPr="00CD3D63">
        <w:rPr>
          <w:sz w:val="18"/>
          <w:szCs w:val="18"/>
          <w:lang w:val="sr-Latn-RS"/>
        </w:rPr>
        <w:t>mtel</w:t>
      </w:r>
      <w:proofErr w:type="spellEnd"/>
      <w:r w:rsidRPr="00CD3D63">
        <w:rPr>
          <w:sz w:val="18"/>
          <w:szCs w:val="18"/>
          <w:lang w:val="sr-Latn-RS"/>
        </w:rPr>
        <w:t xml:space="preserve">, </w:t>
      </w:r>
      <w:r w:rsidR="00FA1030">
        <w:rPr>
          <w:sz w:val="18"/>
          <w:szCs w:val="18"/>
          <w:lang w:val="sr-Latn-RS"/>
        </w:rPr>
        <w:t>Konferencija o bezbednom i konstruktivnom korišćenju digitalnih tehnologija, Beograd, panel</w:t>
      </w:r>
      <w:r w:rsidRPr="00CD3D63">
        <w:rPr>
          <w:sz w:val="18"/>
          <w:szCs w:val="18"/>
          <w:lang w:val="sr-Latn-RS"/>
        </w:rPr>
        <w:br/>
        <w:t>Izvor fotografije: m:tel PR</w:t>
      </w:r>
      <w:r w:rsidR="00613B26">
        <w:rPr>
          <w:sz w:val="18"/>
          <w:szCs w:val="18"/>
          <w:lang w:val="sr-Latn-RS"/>
        </w:rPr>
        <w:t>/Alo</w:t>
      </w:r>
    </w:p>
    <w:sectPr w:rsidR="009C1230" w:rsidRPr="00CD3D63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F2B2F" w14:textId="77777777" w:rsidR="00DB5F6A" w:rsidRDefault="00DB5F6A">
      <w:r>
        <w:separator/>
      </w:r>
    </w:p>
  </w:endnote>
  <w:endnote w:type="continuationSeparator" w:id="0">
    <w:p w14:paraId="5BA048E2" w14:textId="77777777" w:rsidR="00DB5F6A" w:rsidRDefault="00DB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04531" w14:textId="77777777" w:rsidR="00DB5F6A" w:rsidRDefault="00DB5F6A">
      <w:r>
        <w:separator/>
      </w:r>
    </w:p>
  </w:footnote>
  <w:footnote w:type="continuationSeparator" w:id="0">
    <w:p w14:paraId="38D19C59" w14:textId="77777777" w:rsidR="00DB5F6A" w:rsidRDefault="00DB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0F3216"/>
    <w:rsid w:val="00105690"/>
    <w:rsid w:val="00127AEC"/>
    <w:rsid w:val="0014395A"/>
    <w:rsid w:val="00144049"/>
    <w:rsid w:val="0015619E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243"/>
    <w:rsid w:val="002B73D3"/>
    <w:rsid w:val="002C2885"/>
    <w:rsid w:val="002C42D9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39ED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55E8"/>
    <w:rsid w:val="003D58BD"/>
    <w:rsid w:val="003E4A4F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C40"/>
    <w:rsid w:val="00432F6B"/>
    <w:rsid w:val="0046486A"/>
    <w:rsid w:val="00471BD5"/>
    <w:rsid w:val="00475989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22C6"/>
    <w:rsid w:val="00493EA6"/>
    <w:rsid w:val="00496F4A"/>
    <w:rsid w:val="004A0EB5"/>
    <w:rsid w:val="004A1693"/>
    <w:rsid w:val="004A4D1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31"/>
    <w:rsid w:val="005329C5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2693"/>
    <w:rsid w:val="005A223F"/>
    <w:rsid w:val="005A66B4"/>
    <w:rsid w:val="005B5174"/>
    <w:rsid w:val="005C3C7D"/>
    <w:rsid w:val="005C7D48"/>
    <w:rsid w:val="005D5DB0"/>
    <w:rsid w:val="005D701C"/>
    <w:rsid w:val="005E6F32"/>
    <w:rsid w:val="005F1905"/>
    <w:rsid w:val="005F2F49"/>
    <w:rsid w:val="00601D94"/>
    <w:rsid w:val="006029EE"/>
    <w:rsid w:val="0060494B"/>
    <w:rsid w:val="00606D12"/>
    <w:rsid w:val="00607FF6"/>
    <w:rsid w:val="00611C82"/>
    <w:rsid w:val="0061394C"/>
    <w:rsid w:val="00613B26"/>
    <w:rsid w:val="006165C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0ADE"/>
    <w:rsid w:val="00732AFF"/>
    <w:rsid w:val="00740BA7"/>
    <w:rsid w:val="00742B98"/>
    <w:rsid w:val="007442DC"/>
    <w:rsid w:val="00753AC0"/>
    <w:rsid w:val="00753F24"/>
    <w:rsid w:val="00756C71"/>
    <w:rsid w:val="007617BE"/>
    <w:rsid w:val="00765638"/>
    <w:rsid w:val="0077572D"/>
    <w:rsid w:val="00776173"/>
    <w:rsid w:val="00780277"/>
    <w:rsid w:val="00781B99"/>
    <w:rsid w:val="007821A8"/>
    <w:rsid w:val="00784FEB"/>
    <w:rsid w:val="007936E7"/>
    <w:rsid w:val="00794847"/>
    <w:rsid w:val="00795C96"/>
    <w:rsid w:val="007B01D5"/>
    <w:rsid w:val="007B28B7"/>
    <w:rsid w:val="007D074F"/>
    <w:rsid w:val="007D2C25"/>
    <w:rsid w:val="007E00CC"/>
    <w:rsid w:val="007E1FD4"/>
    <w:rsid w:val="007E7BF3"/>
    <w:rsid w:val="007F3FC4"/>
    <w:rsid w:val="007F790A"/>
    <w:rsid w:val="007F7C3B"/>
    <w:rsid w:val="0080001C"/>
    <w:rsid w:val="00802A5C"/>
    <w:rsid w:val="008100A1"/>
    <w:rsid w:val="00820288"/>
    <w:rsid w:val="008230AC"/>
    <w:rsid w:val="00833E3F"/>
    <w:rsid w:val="00835483"/>
    <w:rsid w:val="00846C75"/>
    <w:rsid w:val="0084748F"/>
    <w:rsid w:val="00847D00"/>
    <w:rsid w:val="00861E99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2063"/>
    <w:rsid w:val="00914885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2129"/>
    <w:rsid w:val="00B64542"/>
    <w:rsid w:val="00B65BEB"/>
    <w:rsid w:val="00B70740"/>
    <w:rsid w:val="00B8014A"/>
    <w:rsid w:val="00B80513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366E3"/>
    <w:rsid w:val="00C4354A"/>
    <w:rsid w:val="00C47C5E"/>
    <w:rsid w:val="00C47DA8"/>
    <w:rsid w:val="00C51E3D"/>
    <w:rsid w:val="00C52BCF"/>
    <w:rsid w:val="00C52F67"/>
    <w:rsid w:val="00C55A27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B6F4C"/>
    <w:rsid w:val="00CC41E8"/>
    <w:rsid w:val="00CC45A0"/>
    <w:rsid w:val="00CD324B"/>
    <w:rsid w:val="00CD3D63"/>
    <w:rsid w:val="00CD6D2E"/>
    <w:rsid w:val="00CD75C7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810A8"/>
    <w:rsid w:val="00D85720"/>
    <w:rsid w:val="00D87146"/>
    <w:rsid w:val="00D91515"/>
    <w:rsid w:val="00D92265"/>
    <w:rsid w:val="00DA09CB"/>
    <w:rsid w:val="00DA4104"/>
    <w:rsid w:val="00DA672C"/>
    <w:rsid w:val="00DA72BF"/>
    <w:rsid w:val="00DB5F6A"/>
    <w:rsid w:val="00DC5470"/>
    <w:rsid w:val="00DC79D0"/>
    <w:rsid w:val="00DD34AC"/>
    <w:rsid w:val="00DE1DE6"/>
    <w:rsid w:val="00E03704"/>
    <w:rsid w:val="00E04925"/>
    <w:rsid w:val="00E05291"/>
    <w:rsid w:val="00E05EDF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3280"/>
    <w:rsid w:val="00F4509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1030"/>
    <w:rsid w:val="00FA28A1"/>
    <w:rsid w:val="00FA52BB"/>
    <w:rsid w:val="00FA7C67"/>
    <w:rsid w:val="00FC00AE"/>
    <w:rsid w:val="00FC40E4"/>
    <w:rsid w:val="00FC7C1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4</cp:revision>
  <cp:lastPrinted>2009-01-21T12:49:00Z</cp:lastPrinted>
  <dcterms:created xsi:type="dcterms:W3CDTF">2024-06-20T10:17:00Z</dcterms:created>
  <dcterms:modified xsi:type="dcterms:W3CDTF">2024-06-20T10:23:00Z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