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B8CB" w14:textId="35D60406" w:rsidR="00C2038F" w:rsidRPr="002B2D3D" w:rsidRDefault="00C2038F" w:rsidP="00C2038F">
      <w:pPr>
        <w:ind w:left="180" w:right="125"/>
        <w:rPr>
          <w:lang w:val="sr-Latn-RS"/>
        </w:rPr>
      </w:pPr>
    </w:p>
    <w:p w14:paraId="430B384F" w14:textId="77777777" w:rsidR="00B060BD" w:rsidRPr="002B2D3D" w:rsidRDefault="00B060BD" w:rsidP="00CD790B">
      <w:pPr>
        <w:ind w:left="180" w:right="125"/>
        <w:jc w:val="center"/>
        <w:rPr>
          <w:b/>
          <w:bCs/>
          <w:lang w:val="sr-Latn-RS"/>
        </w:rPr>
      </w:pPr>
    </w:p>
    <w:p w14:paraId="404C6239" w14:textId="77777777" w:rsidR="00B060BD" w:rsidRPr="002B2D3D" w:rsidRDefault="00B060BD" w:rsidP="00B060BD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2B2D3D">
        <w:rPr>
          <w:rFonts w:eastAsiaTheme="minorHAnsi"/>
          <w:b/>
          <w:bCs/>
          <w:lang w:val="sr-Latn-RS"/>
        </w:rPr>
        <w:t>Datum: 28.12.2023.</w:t>
      </w:r>
      <w:r w:rsidRPr="002B2D3D">
        <w:rPr>
          <w:rFonts w:eastAsiaTheme="minorHAnsi"/>
          <w:b/>
          <w:bCs/>
          <w:lang w:val="sr-Latn-RS"/>
        </w:rPr>
        <w:tab/>
        <w:t xml:space="preserve"> </w:t>
      </w:r>
      <w:r w:rsidRPr="002B2D3D">
        <w:rPr>
          <w:rFonts w:eastAsiaTheme="minorHAnsi"/>
          <w:b/>
          <w:bCs/>
          <w:lang w:val="sr-Latn-RS"/>
        </w:rPr>
        <w:tab/>
      </w:r>
      <w:r w:rsidRPr="002B2D3D">
        <w:rPr>
          <w:rFonts w:eastAsiaTheme="minorHAnsi"/>
          <w:b/>
          <w:bCs/>
          <w:lang w:val="sr-Latn-RS"/>
        </w:rPr>
        <w:tab/>
      </w:r>
      <w:r w:rsidRPr="002B2D3D">
        <w:rPr>
          <w:rFonts w:eastAsiaTheme="minorHAnsi"/>
          <w:b/>
          <w:bCs/>
          <w:lang w:val="sr-Latn-RS"/>
        </w:rPr>
        <w:tab/>
      </w:r>
      <w:r w:rsidRPr="002B2D3D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525D5C6C" w14:textId="77777777" w:rsidR="00B060BD" w:rsidRPr="002B2D3D" w:rsidRDefault="00B060BD" w:rsidP="00B060BD">
      <w:pPr>
        <w:ind w:left="180" w:right="125"/>
        <w:rPr>
          <w:b/>
          <w:bCs/>
          <w:lang w:val="sr-Latn-RS"/>
        </w:rPr>
      </w:pPr>
    </w:p>
    <w:p w14:paraId="5C2987D2" w14:textId="77777777" w:rsidR="00B060BD" w:rsidRPr="002B2D3D" w:rsidRDefault="00B060BD" w:rsidP="00CD790B">
      <w:pPr>
        <w:ind w:left="180" w:right="125"/>
        <w:jc w:val="center"/>
        <w:rPr>
          <w:b/>
          <w:bCs/>
          <w:lang w:val="sr-Latn-RS"/>
        </w:rPr>
      </w:pPr>
    </w:p>
    <w:p w14:paraId="04914DDF" w14:textId="4A6EA8C3" w:rsidR="008100A1" w:rsidRDefault="002B2D3D" w:rsidP="00B060BD">
      <w:pPr>
        <w:ind w:left="180" w:right="125"/>
        <w:jc w:val="center"/>
        <w:rPr>
          <w:b/>
          <w:bCs/>
          <w:lang w:val="sr-Latn-RS"/>
        </w:rPr>
      </w:pPr>
      <w:bookmarkStart w:id="0" w:name="_Hlk154667028"/>
      <w:r w:rsidRPr="002B2D3D">
        <w:rPr>
          <w:b/>
          <w:bCs/>
          <w:lang w:val="sr-Latn-RS"/>
        </w:rPr>
        <w:t>Prodaja antenskih stubova Telekoma Srbija strateška dobit za sve</w:t>
      </w:r>
    </w:p>
    <w:p w14:paraId="2A4D4713" w14:textId="35E7F091" w:rsidR="00F708CE" w:rsidRPr="00F708CE" w:rsidRDefault="00F708CE" w:rsidP="00B060BD">
      <w:pPr>
        <w:ind w:left="180" w:right="125"/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>Rekordni rezultati poslovanja</w:t>
      </w:r>
      <w:r w:rsidR="0013291A">
        <w:rPr>
          <w:i/>
          <w:iCs/>
          <w:lang w:val="sr-Latn-RS"/>
        </w:rPr>
        <w:t xml:space="preserve"> m:tel-a</w:t>
      </w:r>
      <w:r>
        <w:rPr>
          <w:i/>
          <w:iCs/>
          <w:lang w:val="sr-Latn-RS"/>
        </w:rPr>
        <w:t xml:space="preserve"> u 2023. godini</w:t>
      </w:r>
    </w:p>
    <w:p w14:paraId="742C900B" w14:textId="77777777" w:rsidR="000A75D8" w:rsidRPr="002B2D3D" w:rsidRDefault="000A75D8" w:rsidP="00B060BD">
      <w:pPr>
        <w:ind w:left="180" w:right="125"/>
        <w:jc w:val="center"/>
        <w:rPr>
          <w:lang w:val="sr-Latn-RS"/>
        </w:rPr>
      </w:pPr>
    </w:p>
    <w:p w14:paraId="1BDE9404" w14:textId="77777777" w:rsidR="00B060BD" w:rsidRPr="002B2D3D" w:rsidRDefault="00B060BD" w:rsidP="00B060BD">
      <w:pPr>
        <w:ind w:left="180" w:right="125"/>
        <w:jc w:val="both"/>
        <w:rPr>
          <w:lang w:val="sr-Latn-RS"/>
        </w:rPr>
      </w:pPr>
    </w:p>
    <w:p w14:paraId="25973A87" w14:textId="50EE45B7" w:rsidR="002B2D3D" w:rsidRPr="002B2D3D" w:rsidRDefault="002B2D3D" w:rsidP="00B060BD">
      <w:pPr>
        <w:ind w:left="180" w:right="125"/>
        <w:jc w:val="both"/>
        <w:rPr>
          <w:lang w:val="sr-Latn-RS"/>
        </w:rPr>
      </w:pPr>
      <w:r w:rsidRPr="002B2D3D">
        <w:rPr>
          <w:lang w:val="sr-Latn-RS"/>
        </w:rPr>
        <w:t>Telekom Srbija grupa završ</w:t>
      </w:r>
      <w:r w:rsidR="002C23A0">
        <w:rPr>
          <w:lang w:val="sr-Latn-RS"/>
        </w:rPr>
        <w:t>ava</w:t>
      </w:r>
      <w:r w:rsidRPr="002B2D3D">
        <w:rPr>
          <w:lang w:val="sr-Latn-RS"/>
        </w:rPr>
        <w:t xml:space="preserve"> proces prodaje</w:t>
      </w:r>
      <w:r>
        <w:rPr>
          <w:lang w:val="sr-Latn-RS"/>
        </w:rPr>
        <w:t xml:space="preserve"> antenskih stubova britanskom fondu </w:t>
      </w:r>
      <w:proofErr w:type="spellStart"/>
      <w:r>
        <w:rPr>
          <w:lang w:val="sr-Latn-RS"/>
        </w:rPr>
        <w:t>Aktis</w:t>
      </w:r>
      <w:proofErr w:type="spellEnd"/>
      <w:r>
        <w:rPr>
          <w:lang w:val="sr-Latn-RS"/>
        </w:rPr>
        <w:t xml:space="preserve"> GP, </w:t>
      </w:r>
      <w:r>
        <w:rPr>
          <w:rFonts w:eastAsiaTheme="minorHAnsi"/>
          <w:noProof/>
          <w:lang w:val="sr-Latn-RS"/>
        </w:rPr>
        <w:t xml:space="preserve">iza kojeg stoje </w:t>
      </w:r>
      <w:r w:rsidRPr="005D75EA">
        <w:rPr>
          <w:rFonts w:eastAsiaTheme="minorHAnsi"/>
          <w:noProof/>
          <w:lang w:val="sr-Latn-RS"/>
        </w:rPr>
        <w:t>Svjetska banka i Evropska banka za obnovu i razvoj (EBRD)</w:t>
      </w:r>
      <w:r>
        <w:rPr>
          <w:rFonts w:eastAsiaTheme="minorHAnsi"/>
          <w:noProof/>
          <w:lang w:val="sr-Latn-RS"/>
        </w:rPr>
        <w:t>.</w:t>
      </w:r>
      <w:r>
        <w:rPr>
          <w:lang w:val="sr-Latn-RS"/>
        </w:rPr>
        <w:t xml:space="preserve"> </w:t>
      </w:r>
    </w:p>
    <w:p w14:paraId="4BBFC00B" w14:textId="77777777" w:rsidR="002B2D3D" w:rsidRPr="002B2D3D" w:rsidRDefault="002B2D3D" w:rsidP="00B060BD">
      <w:pPr>
        <w:ind w:left="180" w:right="125"/>
        <w:jc w:val="both"/>
        <w:rPr>
          <w:lang w:val="sr-Latn-RS"/>
        </w:rPr>
      </w:pPr>
    </w:p>
    <w:p w14:paraId="3E0B8AA8" w14:textId="62868FC2" w:rsidR="002B2D3D" w:rsidRDefault="002B2D3D" w:rsidP="00B060BD">
      <w:pPr>
        <w:ind w:left="180" w:right="125"/>
        <w:jc w:val="both"/>
        <w:rPr>
          <w:rFonts w:eastAsiaTheme="minorHAnsi"/>
          <w:noProof/>
          <w:lang w:val="sr-Latn-RS"/>
        </w:rPr>
      </w:pPr>
      <w:r>
        <w:rPr>
          <w:lang w:val="sr-Latn-RS"/>
        </w:rPr>
        <w:t xml:space="preserve">Iako je konkurencija pokušala da ovaj proces isprati dezinformacijama, istina je da je to </w:t>
      </w:r>
      <w:r w:rsidR="00056CBD">
        <w:rPr>
          <w:lang w:val="sr-Latn-RS"/>
        </w:rPr>
        <w:t>praksa</w:t>
      </w:r>
      <w:r>
        <w:rPr>
          <w:lang w:val="sr-Latn-RS"/>
        </w:rPr>
        <w:t xml:space="preserve"> koj</w:t>
      </w:r>
      <w:r w:rsidR="00056CBD">
        <w:rPr>
          <w:lang w:val="sr-Latn-RS"/>
        </w:rPr>
        <w:t>u</w:t>
      </w:r>
      <w:r>
        <w:rPr>
          <w:lang w:val="sr-Latn-RS"/>
        </w:rPr>
        <w:t xml:space="preserve"> su preduzeli svi veliki </w:t>
      </w:r>
      <w:proofErr w:type="spellStart"/>
      <w:r>
        <w:rPr>
          <w:lang w:val="sr-Latn-RS"/>
        </w:rPr>
        <w:t>telekom</w:t>
      </w:r>
      <w:proofErr w:type="spellEnd"/>
      <w:r>
        <w:rPr>
          <w:lang w:val="sr-Latn-RS"/>
        </w:rPr>
        <w:t xml:space="preserve"> operateri poput </w:t>
      </w:r>
      <w:r>
        <w:rPr>
          <w:rFonts w:eastAsiaTheme="minorHAnsi"/>
          <w:noProof/>
          <w:lang w:val="sr-Latn-RS"/>
        </w:rPr>
        <w:t>Dojče Telekoma, Telefonike, Vodafona i drugih, kako bi transformisali svoje poslovanje a održavanje građevinske infrastrukture povjerili kompanija kojima je to osnovna djelatnost.</w:t>
      </w:r>
    </w:p>
    <w:p w14:paraId="7381230D" w14:textId="77777777" w:rsidR="002B2D3D" w:rsidRDefault="002B2D3D" w:rsidP="00B060BD">
      <w:pPr>
        <w:ind w:left="180" w:right="125"/>
        <w:jc w:val="both"/>
        <w:rPr>
          <w:rFonts w:eastAsiaTheme="minorHAnsi"/>
          <w:noProof/>
          <w:lang w:val="sr-Latn-RS"/>
        </w:rPr>
      </w:pPr>
    </w:p>
    <w:p w14:paraId="7FD99BAC" w14:textId="77777777" w:rsidR="00013920" w:rsidRDefault="002B2D3D" w:rsidP="0013291A">
      <w:pPr>
        <w:ind w:left="180" w:right="125"/>
        <w:jc w:val="both"/>
        <w:rPr>
          <w:lang w:val="sr-Latn-RS"/>
        </w:rPr>
      </w:pPr>
      <w:r w:rsidRPr="002B2D3D">
        <w:rPr>
          <w:lang w:val="sr-Latn-RS"/>
        </w:rPr>
        <w:t>Procesom prodaje obuhvaćeni</w:t>
      </w:r>
      <w:r>
        <w:rPr>
          <w:lang w:val="sr-Latn-RS"/>
        </w:rPr>
        <w:t xml:space="preserve"> su</w:t>
      </w:r>
      <w:r w:rsidRPr="002B2D3D">
        <w:rPr>
          <w:lang w:val="sr-Latn-RS"/>
        </w:rPr>
        <w:t xml:space="preserve"> isključivo antenski stubovi, a ne i oprema za telekomunikacije povezana sa njima, kao što su bazne stanice i druga telekomunikaciona </w:t>
      </w:r>
      <w:r w:rsidR="002C23A0">
        <w:rPr>
          <w:lang w:val="sr-Latn-RS"/>
        </w:rPr>
        <w:t>oprema</w:t>
      </w:r>
      <w:r w:rsidRPr="002B2D3D">
        <w:rPr>
          <w:lang w:val="sr-Latn-RS"/>
        </w:rPr>
        <w:t xml:space="preserve"> koja je srce </w:t>
      </w:r>
      <w:r>
        <w:rPr>
          <w:lang w:val="sr-Latn-RS"/>
        </w:rPr>
        <w:t xml:space="preserve">svakog </w:t>
      </w:r>
      <w:proofErr w:type="spellStart"/>
      <w:r>
        <w:rPr>
          <w:lang w:val="sr-Latn-RS"/>
        </w:rPr>
        <w:t>telekom</w:t>
      </w:r>
      <w:proofErr w:type="spellEnd"/>
      <w:r>
        <w:rPr>
          <w:lang w:val="sr-Latn-RS"/>
        </w:rPr>
        <w:t xml:space="preserve"> operatera</w:t>
      </w:r>
      <w:r w:rsidRPr="002B2D3D">
        <w:rPr>
          <w:lang w:val="sr-Latn-RS"/>
        </w:rPr>
        <w:t>.</w:t>
      </w:r>
      <w:r>
        <w:rPr>
          <w:lang w:val="sr-Latn-RS"/>
        </w:rPr>
        <w:t xml:space="preserve"> </w:t>
      </w:r>
    </w:p>
    <w:p w14:paraId="68ED870B" w14:textId="77777777" w:rsidR="00013920" w:rsidRDefault="00013920" w:rsidP="0013291A">
      <w:pPr>
        <w:ind w:left="180" w:right="125"/>
        <w:jc w:val="both"/>
        <w:rPr>
          <w:lang w:val="sr-Latn-RS"/>
        </w:rPr>
      </w:pPr>
    </w:p>
    <w:p w14:paraId="4E64790C" w14:textId="3407DF2F" w:rsidR="008C518C" w:rsidRPr="002B2D3D" w:rsidRDefault="002B2D3D" w:rsidP="00013920">
      <w:pPr>
        <w:ind w:left="180" w:right="125"/>
        <w:jc w:val="both"/>
        <w:rPr>
          <w:lang w:val="sr-Latn-RS"/>
        </w:rPr>
      </w:pPr>
      <w:bookmarkStart w:id="1" w:name="_Hlk154668387"/>
      <w:r>
        <w:rPr>
          <w:lang w:val="sr-Latn-RS"/>
        </w:rPr>
        <w:t>Kompanija m:tel</w:t>
      </w:r>
      <w:r w:rsidR="00952201">
        <w:rPr>
          <w:lang w:val="sr-Latn-RS"/>
        </w:rPr>
        <w:t xml:space="preserve"> </w:t>
      </w:r>
      <w:r w:rsidR="002C23A0">
        <w:rPr>
          <w:lang w:val="sr-Latn-RS"/>
        </w:rPr>
        <w:t xml:space="preserve">ostaje </w:t>
      </w:r>
      <w:r w:rsidR="0013291A" w:rsidRPr="00A979E8">
        <w:rPr>
          <w:b/>
          <w:bCs/>
          <w:lang w:val="sr-Latn-RS"/>
        </w:rPr>
        <w:t>jedini zakupac</w:t>
      </w:r>
      <w:r w:rsidR="00952201" w:rsidRPr="00A979E8">
        <w:rPr>
          <w:b/>
          <w:bCs/>
          <w:lang w:val="sr-Latn-RS"/>
        </w:rPr>
        <w:t xml:space="preserve"> antenskih stubova</w:t>
      </w:r>
      <w:r w:rsidR="0013291A" w:rsidRPr="00A979E8">
        <w:rPr>
          <w:b/>
          <w:bCs/>
          <w:lang w:val="sr-Latn-RS"/>
        </w:rPr>
        <w:t xml:space="preserve"> i jedini vlasnik telekomunikacione opreme</w:t>
      </w:r>
      <w:r w:rsidR="00013920">
        <w:rPr>
          <w:lang w:val="sr-Latn-RS"/>
        </w:rPr>
        <w:t xml:space="preserve"> čime </w:t>
      </w:r>
      <w:r w:rsidR="00963A70">
        <w:rPr>
          <w:lang w:val="sr-Latn-RS"/>
        </w:rPr>
        <w:t>su</w:t>
      </w:r>
      <w:r w:rsidR="00013920">
        <w:rPr>
          <w:lang w:val="sr-Latn-RS"/>
        </w:rPr>
        <w:t xml:space="preserve"> tržište Republike Srpske </w:t>
      </w:r>
      <w:r w:rsidR="00963A70">
        <w:rPr>
          <w:lang w:val="sr-Latn-RS"/>
        </w:rPr>
        <w:t xml:space="preserve">i </w:t>
      </w:r>
      <w:proofErr w:type="spellStart"/>
      <w:r w:rsidR="00963A70">
        <w:rPr>
          <w:lang w:val="sr-Latn-RS"/>
        </w:rPr>
        <w:t>bezbjednost</w:t>
      </w:r>
      <w:proofErr w:type="spellEnd"/>
      <w:r w:rsidR="00963A70">
        <w:rPr>
          <w:lang w:val="sr-Latn-RS"/>
        </w:rPr>
        <w:t xml:space="preserve"> podataka </w:t>
      </w:r>
      <w:r w:rsidR="00013920">
        <w:rPr>
          <w:lang w:val="sr-Latn-RS"/>
        </w:rPr>
        <w:t>zaštiće</w:t>
      </w:r>
      <w:r w:rsidR="00963A70">
        <w:rPr>
          <w:lang w:val="sr-Latn-RS"/>
        </w:rPr>
        <w:t>ni</w:t>
      </w:r>
      <w:r w:rsidR="00013920">
        <w:rPr>
          <w:lang w:val="sr-Latn-RS"/>
        </w:rPr>
        <w:t>,</w:t>
      </w:r>
      <w:r w:rsidR="00963A70">
        <w:rPr>
          <w:lang w:val="sr-Latn-RS"/>
        </w:rPr>
        <w:t xml:space="preserve"> </w:t>
      </w:r>
      <w:r w:rsidR="00013920">
        <w:rPr>
          <w:lang w:val="sr-Latn-RS"/>
        </w:rPr>
        <w:t xml:space="preserve">kao i korisnici i institucije koje su </w:t>
      </w:r>
      <w:r w:rsidR="008C518C">
        <w:rPr>
          <w:lang w:val="sr-Latn-RS"/>
        </w:rPr>
        <w:t xml:space="preserve">m:tel-u ukazale </w:t>
      </w:r>
      <w:proofErr w:type="spellStart"/>
      <w:r w:rsidR="008C518C">
        <w:rPr>
          <w:lang w:val="sr-Latn-RS"/>
        </w:rPr>
        <w:t>povjerenje</w:t>
      </w:r>
      <w:proofErr w:type="spellEnd"/>
      <w:r w:rsidR="008C518C">
        <w:rPr>
          <w:lang w:val="sr-Latn-RS"/>
        </w:rPr>
        <w:t>. „U svakom segmentu svog poslovanja, m:tel se pokazao kao zaštitnik imovine Republike Srpske i kompanija domaćinskog poslovanja</w:t>
      </w:r>
      <w:r w:rsidR="00056CBD">
        <w:rPr>
          <w:lang w:val="sr-Latn-RS"/>
        </w:rPr>
        <w:t>. T</w:t>
      </w:r>
      <w:r w:rsidR="008C518C">
        <w:rPr>
          <w:lang w:val="sr-Latn-RS"/>
        </w:rPr>
        <w:t>ako</w:t>
      </w:r>
      <w:r w:rsidR="00056CBD">
        <w:rPr>
          <w:lang w:val="sr-Latn-RS"/>
        </w:rPr>
        <w:t xml:space="preserve"> ni</w:t>
      </w:r>
      <w:r w:rsidR="008C518C">
        <w:rPr>
          <w:lang w:val="sr-Latn-RS"/>
        </w:rPr>
        <w:t xml:space="preserve"> u ovom slučaju nećemo dozvoliti da zlonamernim i netačnim informacijama oni koj</w:t>
      </w:r>
      <w:r w:rsidR="00056CBD">
        <w:rPr>
          <w:lang w:val="sr-Latn-RS"/>
        </w:rPr>
        <w:t>e</w:t>
      </w:r>
      <w:r w:rsidR="008C518C">
        <w:rPr>
          <w:lang w:val="sr-Latn-RS"/>
        </w:rPr>
        <w:t xml:space="preserve"> naš</w:t>
      </w:r>
      <w:r w:rsidR="00056CBD">
        <w:rPr>
          <w:lang w:val="sr-Latn-RS"/>
        </w:rPr>
        <w:t>i</w:t>
      </w:r>
      <w:r w:rsidR="008C518C">
        <w:rPr>
          <w:lang w:val="sr-Latn-RS"/>
        </w:rPr>
        <w:t xml:space="preserve"> građan</w:t>
      </w:r>
      <w:r w:rsidR="00056CBD">
        <w:rPr>
          <w:lang w:val="sr-Latn-RS"/>
        </w:rPr>
        <w:t>i</w:t>
      </w:r>
      <w:r w:rsidR="008C518C">
        <w:rPr>
          <w:lang w:val="sr-Latn-RS"/>
        </w:rPr>
        <w:t xml:space="preserve"> neće u svom dvorištu utiču na našu reputaciju“, naglasila je generalna direktorka kompanije Jelena Trivan.</w:t>
      </w:r>
    </w:p>
    <w:bookmarkEnd w:id="1"/>
    <w:p w14:paraId="3B72B6EA" w14:textId="77777777" w:rsidR="002B2D3D" w:rsidRPr="002B2D3D" w:rsidRDefault="002B2D3D" w:rsidP="00B060BD">
      <w:pPr>
        <w:ind w:left="180" w:right="125"/>
        <w:jc w:val="both"/>
        <w:rPr>
          <w:lang w:val="sr-Latn-RS"/>
        </w:rPr>
      </w:pPr>
    </w:p>
    <w:p w14:paraId="4C75A8F4" w14:textId="7DE4F86A" w:rsidR="00B060BD" w:rsidRPr="002B2D3D" w:rsidRDefault="00B060BD" w:rsidP="008C518C">
      <w:pPr>
        <w:ind w:left="180" w:right="125"/>
        <w:jc w:val="both"/>
        <w:rPr>
          <w:lang w:val="sr-Latn-RS"/>
        </w:rPr>
      </w:pPr>
      <w:r w:rsidRPr="002B2D3D">
        <w:rPr>
          <w:lang w:val="sr-Latn-RS"/>
        </w:rPr>
        <w:t>Kompanija m:tel će 2023. godinu</w:t>
      </w:r>
      <w:r w:rsidR="00F708CE">
        <w:rPr>
          <w:lang w:val="sr-Latn-RS"/>
        </w:rPr>
        <w:t>,</w:t>
      </w:r>
      <w:r w:rsidRPr="002B2D3D">
        <w:rPr>
          <w:lang w:val="sr-Latn-RS"/>
        </w:rPr>
        <w:t xml:space="preserve"> na osnovu dosadašnjih pokazatelja</w:t>
      </w:r>
      <w:r w:rsidR="00F708CE">
        <w:rPr>
          <w:lang w:val="sr-Latn-RS"/>
        </w:rPr>
        <w:t>,</w:t>
      </w:r>
      <w:r w:rsidRPr="002B2D3D">
        <w:rPr>
          <w:lang w:val="sr-Latn-RS"/>
        </w:rPr>
        <w:t xml:space="preserve"> završiti sa rekordnom dobiti</w:t>
      </w:r>
      <w:r w:rsidR="000A75D8" w:rsidRPr="002B2D3D">
        <w:rPr>
          <w:lang w:val="sr-Latn-RS"/>
        </w:rPr>
        <w:t xml:space="preserve">, značajno većom </w:t>
      </w:r>
      <w:r w:rsidRPr="002B2D3D">
        <w:rPr>
          <w:lang w:val="sr-Latn-RS"/>
        </w:rPr>
        <w:t xml:space="preserve">od projektovane. Očekuje se da će neto dobit za ovu </w:t>
      </w:r>
      <w:r w:rsidR="000A75D8" w:rsidRPr="002B2D3D">
        <w:rPr>
          <w:lang w:val="sr-Latn-RS"/>
        </w:rPr>
        <w:t xml:space="preserve">godinu </w:t>
      </w:r>
      <w:r w:rsidRPr="002B2D3D">
        <w:rPr>
          <w:lang w:val="sr-Latn-RS"/>
        </w:rPr>
        <w:t xml:space="preserve">nadmašiti i 2022. kada je ostvarena neto dobit u visini od 82,3 </w:t>
      </w:r>
      <w:r w:rsidR="000A75D8" w:rsidRPr="002B2D3D">
        <w:rPr>
          <w:lang w:val="sr-Latn-RS"/>
        </w:rPr>
        <w:t xml:space="preserve">miliona </w:t>
      </w:r>
      <w:r w:rsidR="000A75D8" w:rsidRPr="002B2D3D">
        <w:rPr>
          <w:lang w:val="sr-Latn-RS"/>
        </w:rPr>
        <w:lastRenderedPageBreak/>
        <w:t>konvertibilnih maraka</w:t>
      </w:r>
      <w:r w:rsidR="00F708CE">
        <w:rPr>
          <w:lang w:val="sr-Latn-RS"/>
        </w:rPr>
        <w:t>, dok će o</w:t>
      </w:r>
      <w:r w:rsidRPr="002B2D3D">
        <w:rPr>
          <w:lang w:val="sr-Latn-RS"/>
        </w:rPr>
        <w:t xml:space="preserve">čekivana EBIDA marža za ovu godinu </w:t>
      </w:r>
      <w:r w:rsidR="00F708CE">
        <w:rPr>
          <w:lang w:val="sr-Latn-RS"/>
        </w:rPr>
        <w:t>iznositi</w:t>
      </w:r>
      <w:r w:rsidRPr="002B2D3D">
        <w:rPr>
          <w:lang w:val="sr-Latn-RS"/>
        </w:rPr>
        <w:t xml:space="preserve"> preko 50%, što je </w:t>
      </w:r>
      <w:r w:rsidR="000A75D8" w:rsidRPr="002B2D3D">
        <w:rPr>
          <w:lang w:val="sr-Latn-RS"/>
        </w:rPr>
        <w:t xml:space="preserve">značajno iznad </w:t>
      </w:r>
      <w:proofErr w:type="spellStart"/>
      <w:r w:rsidR="000A75D8" w:rsidRPr="002B2D3D">
        <w:rPr>
          <w:lang w:val="sr-Latn-RS"/>
        </w:rPr>
        <w:t>prosjeka</w:t>
      </w:r>
      <w:proofErr w:type="spellEnd"/>
      <w:r w:rsidR="000A75D8" w:rsidRPr="002B2D3D">
        <w:rPr>
          <w:lang w:val="sr-Latn-RS"/>
        </w:rPr>
        <w:t xml:space="preserve"> za telekomunikacionu industriju. </w:t>
      </w:r>
    </w:p>
    <w:p w14:paraId="1CFE41DD" w14:textId="5B88E1F2" w:rsidR="00B060BD" w:rsidRPr="002B2D3D" w:rsidRDefault="00B060BD" w:rsidP="008C518C">
      <w:pPr>
        <w:ind w:right="125"/>
        <w:jc w:val="both"/>
        <w:rPr>
          <w:lang w:val="sr-Latn-RS"/>
        </w:rPr>
      </w:pPr>
    </w:p>
    <w:p w14:paraId="43BDFE69" w14:textId="28FE22BE" w:rsidR="00B060BD" w:rsidRPr="008C518C" w:rsidRDefault="00B060BD" w:rsidP="00371F4C">
      <w:pPr>
        <w:ind w:left="180" w:right="125"/>
        <w:jc w:val="both"/>
        <w:rPr>
          <w:lang w:val="sr-Latn-RS"/>
        </w:rPr>
      </w:pPr>
      <w:r w:rsidRPr="008C518C">
        <w:rPr>
          <w:lang w:val="sr-Latn-RS"/>
        </w:rPr>
        <w:t xml:space="preserve">Pozitivni rezultati </w:t>
      </w:r>
      <w:r w:rsidR="008C518C">
        <w:rPr>
          <w:lang w:val="sr-Latn-RS"/>
        </w:rPr>
        <w:t>kompanije m:tel</w:t>
      </w:r>
      <w:r w:rsidRPr="008C518C">
        <w:rPr>
          <w:lang w:val="sr-Latn-RS"/>
        </w:rPr>
        <w:t xml:space="preserve"> bi</w:t>
      </w:r>
      <w:r w:rsidR="008C518C">
        <w:rPr>
          <w:lang w:val="sr-Latn-RS"/>
        </w:rPr>
        <w:t>će</w:t>
      </w:r>
      <w:r w:rsidRPr="008C518C">
        <w:rPr>
          <w:lang w:val="sr-Latn-RS"/>
        </w:rPr>
        <w:t xml:space="preserve"> vidljivi i na svim značajnim finansijskim pokazateljima profitabilnosti u 2023. godini, </w:t>
      </w:r>
      <w:proofErr w:type="spellStart"/>
      <w:r w:rsidRPr="008C518C">
        <w:rPr>
          <w:lang w:val="sr-Latn-RS"/>
        </w:rPr>
        <w:t>gdje</w:t>
      </w:r>
      <w:proofErr w:type="spellEnd"/>
      <w:r w:rsidRPr="008C518C">
        <w:rPr>
          <w:lang w:val="sr-Latn-RS"/>
        </w:rPr>
        <w:t xml:space="preserve"> se očekuje rast u odnosu na sve prethodne godine, čime se ostvaruju veći povrati na kapital i sredstva.</w:t>
      </w:r>
      <w:r w:rsidR="00371F4C">
        <w:rPr>
          <w:lang w:val="sr-Latn-RS"/>
        </w:rPr>
        <w:t xml:space="preserve"> </w:t>
      </w:r>
      <w:r w:rsidRPr="008C518C">
        <w:rPr>
          <w:lang w:val="sr-Latn-RS"/>
        </w:rPr>
        <w:t xml:space="preserve">Svakako najveću korist od ovih rezultata će imati akcionari, i to kroz rast zarade po akciji, </w:t>
      </w:r>
      <w:proofErr w:type="spellStart"/>
      <w:r w:rsidRPr="008C518C">
        <w:rPr>
          <w:lang w:val="sr-Latn-RS"/>
        </w:rPr>
        <w:t>gdje</w:t>
      </w:r>
      <w:proofErr w:type="spellEnd"/>
      <w:r w:rsidRPr="008C518C">
        <w:rPr>
          <w:lang w:val="sr-Latn-RS"/>
        </w:rPr>
        <w:t xml:space="preserve"> je prinos i d</w:t>
      </w:r>
      <w:r w:rsidR="00371F4C">
        <w:rPr>
          <w:lang w:val="sr-Latn-RS"/>
        </w:rPr>
        <w:t>o</w:t>
      </w:r>
      <w:r w:rsidRPr="008C518C">
        <w:rPr>
          <w:lang w:val="sr-Latn-RS"/>
        </w:rPr>
        <w:t xml:space="preserve"> sada bio daleko veći od prinosa ostvarivanih u slične oblike investiranja.</w:t>
      </w:r>
    </w:p>
    <w:p w14:paraId="6AD5DEAE" w14:textId="77777777" w:rsidR="00B060BD" w:rsidRPr="008C518C" w:rsidRDefault="00B060BD" w:rsidP="00B060BD">
      <w:pPr>
        <w:ind w:left="180" w:right="125"/>
        <w:jc w:val="both"/>
        <w:rPr>
          <w:lang w:val="sr-Latn-RS"/>
        </w:rPr>
      </w:pPr>
      <w:r w:rsidRPr="008C518C">
        <w:rPr>
          <w:lang w:val="sr-Latn-RS"/>
        </w:rPr>
        <w:t xml:space="preserve"> </w:t>
      </w:r>
    </w:p>
    <w:p w14:paraId="2045E5ED" w14:textId="2068F2C3" w:rsidR="00B060BD" w:rsidRPr="008C518C" w:rsidRDefault="00B060BD" w:rsidP="00B060BD">
      <w:pPr>
        <w:ind w:left="180" w:right="125"/>
        <w:jc w:val="both"/>
        <w:rPr>
          <w:lang w:val="sr-Latn-RS"/>
        </w:rPr>
      </w:pPr>
      <w:r w:rsidRPr="008C518C">
        <w:rPr>
          <w:lang w:val="sr-Latn-RS"/>
        </w:rPr>
        <w:t xml:space="preserve">S obzirom da su i polugodišnji finansijski rezultati </w:t>
      </w:r>
      <w:r w:rsidR="00371F4C">
        <w:rPr>
          <w:lang w:val="sr-Latn-RS"/>
        </w:rPr>
        <w:t>m:tel</w:t>
      </w:r>
      <w:r w:rsidRPr="008C518C">
        <w:rPr>
          <w:lang w:val="sr-Latn-RS"/>
        </w:rPr>
        <w:t xml:space="preserve"> postavili iznad drugih </w:t>
      </w:r>
      <w:proofErr w:type="spellStart"/>
      <w:r w:rsidRPr="008C518C">
        <w:rPr>
          <w:lang w:val="sr-Latn-RS"/>
        </w:rPr>
        <w:t>telekom</w:t>
      </w:r>
      <w:proofErr w:type="spellEnd"/>
      <w:r w:rsidRPr="008C518C">
        <w:rPr>
          <w:lang w:val="sr-Latn-RS"/>
        </w:rPr>
        <w:t xml:space="preserve"> operatera u okruženju, očekuje se i da će krajnji rezultat 2023. godine uveliko nadmašiti konkurenciju.</w:t>
      </w:r>
      <w:bookmarkEnd w:id="0"/>
    </w:p>
    <w:sectPr w:rsidR="00B060BD" w:rsidRPr="008C518C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485B" w14:textId="77777777" w:rsidR="00052FE8" w:rsidRDefault="00052FE8">
      <w:r>
        <w:separator/>
      </w:r>
    </w:p>
  </w:endnote>
  <w:endnote w:type="continuationSeparator" w:id="0">
    <w:p w14:paraId="32FFDF8A" w14:textId="77777777" w:rsidR="00052FE8" w:rsidRDefault="000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AD5E" w14:textId="77777777" w:rsidR="00052FE8" w:rsidRDefault="00052FE8">
      <w:r>
        <w:separator/>
      </w:r>
    </w:p>
  </w:footnote>
  <w:footnote w:type="continuationSeparator" w:id="0">
    <w:p w14:paraId="458B119F" w14:textId="77777777" w:rsidR="00052FE8" w:rsidRDefault="0005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3920"/>
    <w:rsid w:val="0003344C"/>
    <w:rsid w:val="00052FE8"/>
    <w:rsid w:val="000534FC"/>
    <w:rsid w:val="00054A4A"/>
    <w:rsid w:val="00056CBD"/>
    <w:rsid w:val="000A3457"/>
    <w:rsid w:val="000A75D8"/>
    <w:rsid w:val="000C0653"/>
    <w:rsid w:val="000E7269"/>
    <w:rsid w:val="0013291A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8D2"/>
    <w:rsid w:val="00276565"/>
    <w:rsid w:val="002844E9"/>
    <w:rsid w:val="002B2D3D"/>
    <w:rsid w:val="002C23A0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56EA4"/>
    <w:rsid w:val="00363DA8"/>
    <w:rsid w:val="003642D3"/>
    <w:rsid w:val="00371F4C"/>
    <w:rsid w:val="00377D99"/>
    <w:rsid w:val="00385253"/>
    <w:rsid w:val="00396C22"/>
    <w:rsid w:val="003A1EA4"/>
    <w:rsid w:val="003C123D"/>
    <w:rsid w:val="003C1B55"/>
    <w:rsid w:val="003E64A6"/>
    <w:rsid w:val="0042378A"/>
    <w:rsid w:val="00440397"/>
    <w:rsid w:val="0046486A"/>
    <w:rsid w:val="004774AC"/>
    <w:rsid w:val="004845AB"/>
    <w:rsid w:val="004850EB"/>
    <w:rsid w:val="00496F4A"/>
    <w:rsid w:val="004A0EB5"/>
    <w:rsid w:val="004A206E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163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C518C"/>
    <w:rsid w:val="008E527D"/>
    <w:rsid w:val="008E79FA"/>
    <w:rsid w:val="008F3BC3"/>
    <w:rsid w:val="00914885"/>
    <w:rsid w:val="00936582"/>
    <w:rsid w:val="00942990"/>
    <w:rsid w:val="00952201"/>
    <w:rsid w:val="00960A38"/>
    <w:rsid w:val="00963A70"/>
    <w:rsid w:val="00972B42"/>
    <w:rsid w:val="00987DB0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79E8"/>
    <w:rsid w:val="00AA370E"/>
    <w:rsid w:val="00AA62E5"/>
    <w:rsid w:val="00AB47E2"/>
    <w:rsid w:val="00AE5B86"/>
    <w:rsid w:val="00AF3DAD"/>
    <w:rsid w:val="00AF4A56"/>
    <w:rsid w:val="00B060BD"/>
    <w:rsid w:val="00B07199"/>
    <w:rsid w:val="00B12ED6"/>
    <w:rsid w:val="00B25D0B"/>
    <w:rsid w:val="00B36F53"/>
    <w:rsid w:val="00B65BEB"/>
    <w:rsid w:val="00B80513"/>
    <w:rsid w:val="00B87BB1"/>
    <w:rsid w:val="00BB07F1"/>
    <w:rsid w:val="00BE41FC"/>
    <w:rsid w:val="00C06D2F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CD790B"/>
    <w:rsid w:val="00D050EE"/>
    <w:rsid w:val="00D121E6"/>
    <w:rsid w:val="00D4437E"/>
    <w:rsid w:val="00D53646"/>
    <w:rsid w:val="00D7244E"/>
    <w:rsid w:val="00DA09CB"/>
    <w:rsid w:val="00DA72BF"/>
    <w:rsid w:val="00E04925"/>
    <w:rsid w:val="00E24E60"/>
    <w:rsid w:val="00E3385E"/>
    <w:rsid w:val="00E43A6A"/>
    <w:rsid w:val="00E46B43"/>
    <w:rsid w:val="00E671C8"/>
    <w:rsid w:val="00E729C4"/>
    <w:rsid w:val="00E82D5F"/>
    <w:rsid w:val="00E877E2"/>
    <w:rsid w:val="00EA67B6"/>
    <w:rsid w:val="00EB5432"/>
    <w:rsid w:val="00EC30CE"/>
    <w:rsid w:val="00EC5238"/>
    <w:rsid w:val="00F25E69"/>
    <w:rsid w:val="00F5642D"/>
    <w:rsid w:val="00F60BF7"/>
    <w:rsid w:val="00F708CE"/>
    <w:rsid w:val="00F7542F"/>
    <w:rsid w:val="00F90AF3"/>
    <w:rsid w:val="00F9660B"/>
    <w:rsid w:val="00FA02A5"/>
    <w:rsid w:val="00FA065A"/>
    <w:rsid w:val="00FA28A1"/>
    <w:rsid w:val="00FA52BB"/>
    <w:rsid w:val="00FE475A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2023-12-28T14:17:00Z</dcterms:created>
  <dcterms:modified xsi:type="dcterms:W3CDTF">2023-12-28T14:17:00Z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