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1F5287A4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46792C">
        <w:rPr>
          <w:rFonts w:eastAsiaTheme="minorHAnsi"/>
          <w:b/>
          <w:bCs/>
        </w:rPr>
        <w:t>0</w:t>
      </w:r>
      <w:r w:rsidR="0007211E">
        <w:rPr>
          <w:rFonts w:eastAsiaTheme="minorHAnsi"/>
          <w:b/>
          <w:bCs/>
        </w:rPr>
        <w:t>8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42016101" w14:textId="77777777" w:rsidR="0092105F" w:rsidRDefault="0092105F" w:rsidP="004B5B0B">
      <w:pPr>
        <w:spacing w:after="160"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66AC6A09" w14:textId="77777777" w:rsidR="005B206F" w:rsidRDefault="005B206F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</w:p>
    <w:p w14:paraId="65FE7620" w14:textId="59CE9EBC" w:rsidR="00502AA7" w:rsidRPr="007D714B" w:rsidRDefault="005B206F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  <w:r>
        <w:rPr>
          <w:rFonts w:eastAsiaTheme="minorHAnsi"/>
          <w:b/>
          <w:bCs/>
          <w:iCs/>
          <w:noProof/>
          <w:lang w:val="sr-Latn-RS"/>
        </w:rPr>
        <w:t xml:space="preserve">Big Data tehnologijom do unapređenja IPTV usluge </w:t>
      </w:r>
    </w:p>
    <w:p w14:paraId="05CD8DA8" w14:textId="78E0A6BE" w:rsidR="00712AEA" w:rsidRPr="00330ADB" w:rsidRDefault="00E77AD6" w:rsidP="00330ADB">
      <w:pPr>
        <w:spacing w:after="160" w:line="259" w:lineRule="auto"/>
        <w:jc w:val="center"/>
        <w:rPr>
          <w:rFonts w:eastAsiaTheme="minorHAnsi"/>
          <w:i/>
          <w:noProof/>
          <w:lang w:val="sr-Latn-RS"/>
        </w:rPr>
      </w:pPr>
      <w:r>
        <w:rPr>
          <w:rFonts w:eastAsiaTheme="minorHAnsi"/>
          <w:i/>
          <w:noProof/>
          <w:lang w:val="sr-Latn-RS"/>
        </w:rPr>
        <w:t xml:space="preserve"> </w:t>
      </w:r>
      <w:r w:rsidR="005B206F">
        <w:rPr>
          <w:rFonts w:eastAsiaTheme="minorHAnsi"/>
          <w:i/>
          <w:noProof/>
          <w:lang w:val="sr-Latn-RS"/>
        </w:rPr>
        <w:t>m:</w:t>
      </w:r>
      <w:r w:rsidR="005B206F" w:rsidRPr="005B206F">
        <w:rPr>
          <w:rFonts w:eastAsiaTheme="minorHAnsi"/>
          <w:i/>
          <w:noProof/>
          <w:lang w:val="sr-Latn-RS"/>
        </w:rPr>
        <w:t>tel inženjeri na Ibis konferenciji</w:t>
      </w:r>
    </w:p>
    <w:p w14:paraId="3AAD7E1E" w14:textId="77777777" w:rsidR="0007211E" w:rsidRDefault="0007211E" w:rsidP="0007211E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</w:p>
    <w:p w14:paraId="679A7BA5" w14:textId="31AC4827" w:rsidR="00C6656F" w:rsidRDefault="00C6656F" w:rsidP="000945BA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>
        <w:rPr>
          <w:rFonts w:eastAsia="Calibri"/>
          <w:noProof/>
          <w:kern w:val="2"/>
          <w:lang w:val="sr-Latn-RS"/>
          <w14:ligatures w14:val="standardContextual"/>
        </w:rPr>
        <w:t xml:space="preserve">Na konferenciji „Get ready for Era of Disruption“ </w:t>
      </w:r>
      <w:r w:rsidR="009C7E8D">
        <w:rPr>
          <w:rFonts w:eastAsia="Calibri"/>
          <w:noProof/>
          <w:kern w:val="2"/>
          <w:lang w:val="sr-Latn-RS"/>
          <w14:ligatures w14:val="standardContextual"/>
        </w:rPr>
        <w:t xml:space="preserve">u organizaciji Ibis Grupe, </w:t>
      </w:r>
      <w:r w:rsidR="00E77AD6">
        <w:rPr>
          <w:rFonts w:eastAsia="Calibri"/>
          <w:noProof/>
          <w:kern w:val="2"/>
          <w:lang w:val="sr-Latn-RS"/>
          <w14:ligatures w14:val="standardContextual"/>
        </w:rPr>
        <w:t xml:space="preserve">održanoj 8. decembra ove godine u Banjaluci, 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inženjeri iz kompanije m:tel održali su </w:t>
      </w:r>
      <w:r w:rsidR="005B206F">
        <w:rPr>
          <w:rFonts w:eastAsia="Calibri"/>
          <w:noProof/>
          <w:kern w:val="2"/>
          <w:lang w:val="sr-Latn-RS"/>
          <w14:ligatures w14:val="standardContextual"/>
        </w:rPr>
        <w:t>prezentaciju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o upotrebi </w:t>
      </w:r>
      <w:r w:rsidRPr="00C6656F">
        <w:rPr>
          <w:rFonts w:eastAsia="Calibri"/>
          <w:i/>
          <w:iCs/>
          <w:noProof/>
          <w:kern w:val="2"/>
          <w:lang w:val="sr-Latn-RS"/>
          <w14:ligatures w14:val="standardContextual"/>
        </w:rPr>
        <w:t>Big Data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="009C7E8D">
        <w:rPr>
          <w:rFonts w:eastAsia="Calibri"/>
          <w:noProof/>
          <w:kern w:val="2"/>
          <w:lang w:val="sr-Latn-RS"/>
          <w14:ligatures w14:val="standardContextual"/>
        </w:rPr>
        <w:t xml:space="preserve">tehnologije 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radi </w:t>
      </w:r>
      <w:r w:rsidR="00E77AD6">
        <w:rPr>
          <w:rFonts w:eastAsia="Calibri"/>
          <w:noProof/>
          <w:kern w:val="2"/>
          <w:lang w:val="sr-Latn-RS"/>
          <w14:ligatures w14:val="standardContextual"/>
        </w:rPr>
        <w:t xml:space="preserve">unapređenja </w:t>
      </w:r>
      <w:r w:rsidR="009C7E8D">
        <w:rPr>
          <w:rFonts w:eastAsia="Calibri"/>
          <w:noProof/>
          <w:kern w:val="2"/>
          <w:lang w:val="sr-Latn-RS"/>
          <w14:ligatures w14:val="standardContextual"/>
        </w:rPr>
        <w:t xml:space="preserve">m:tel </w:t>
      </w:r>
      <w:r w:rsidR="00E77AD6">
        <w:rPr>
          <w:rFonts w:eastAsia="Calibri"/>
          <w:noProof/>
          <w:kern w:val="2"/>
          <w:lang w:val="sr-Latn-RS"/>
          <w14:ligatures w14:val="standardContextual"/>
        </w:rPr>
        <w:t>usluga.</w:t>
      </w:r>
    </w:p>
    <w:p w14:paraId="63952141" w14:textId="020A7E43" w:rsidR="00BC44CB" w:rsidRDefault="005035FF" w:rsidP="000945BA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 w:rsidRPr="005035FF">
        <w:rPr>
          <w:rFonts w:eastAsia="Calibri"/>
          <w:noProof/>
          <w:kern w:val="2"/>
          <w:lang w:val="sr-Latn-RS"/>
          <w14:ligatures w14:val="standardContextual"/>
        </w:rPr>
        <w:t>Moderne tehnologije nam svakodnevno ispo</w:t>
      </w:r>
      <w:r w:rsidR="005C1EF3">
        <w:rPr>
          <w:rFonts w:eastAsia="Calibri"/>
          <w:noProof/>
          <w:kern w:val="2"/>
          <w:lang w:val="sr-Latn-RS"/>
          <w14:ligatures w14:val="standardContextual"/>
        </w:rPr>
        <w:t>r</w:t>
      </w:r>
      <w:r w:rsidRPr="005035FF">
        <w:rPr>
          <w:rFonts w:eastAsia="Calibri"/>
          <w:noProof/>
          <w:kern w:val="2"/>
          <w:lang w:val="sr-Latn-RS"/>
          <w14:ligatures w14:val="standardContextual"/>
        </w:rPr>
        <w:t xml:space="preserve">učuju </w:t>
      </w:r>
      <w:r w:rsidR="005C1EF3">
        <w:rPr>
          <w:rFonts w:eastAsia="Calibri"/>
          <w:noProof/>
          <w:kern w:val="2"/>
          <w:lang w:val="sr-Latn-RS"/>
          <w14:ligatures w14:val="standardContextual"/>
        </w:rPr>
        <w:t>ogromne</w:t>
      </w:r>
      <w:r w:rsidRPr="005035FF">
        <w:rPr>
          <w:rFonts w:eastAsia="Calibri"/>
          <w:noProof/>
          <w:kern w:val="2"/>
          <w:lang w:val="sr-Latn-RS"/>
          <w14:ligatures w14:val="standardContextual"/>
        </w:rPr>
        <w:t xml:space="preserve"> količine podataka koje je potrebno obraditi, analizirati i interpretirati, najčešće u realnom vremenu</w:t>
      </w:r>
      <w:r w:rsidR="00BC44CB">
        <w:rPr>
          <w:rFonts w:eastAsia="Calibri"/>
          <w:noProof/>
          <w:kern w:val="2"/>
          <w:lang w:val="sr-Latn-RS"/>
          <w14:ligatures w14:val="standardContextual"/>
        </w:rPr>
        <w:t xml:space="preserve">, što dovodi do popularnog </w:t>
      </w:r>
      <w:r w:rsidR="00BC44CB" w:rsidRPr="00BC44CB">
        <w:rPr>
          <w:rFonts w:eastAsia="Calibri"/>
          <w:i/>
          <w:iCs/>
          <w:noProof/>
          <w:kern w:val="2"/>
          <w:lang w:val="sr-Latn-RS"/>
          <w14:ligatures w14:val="standardContextual"/>
        </w:rPr>
        <w:t>Big Data</w:t>
      </w:r>
      <w:r w:rsidR="00BC44CB">
        <w:rPr>
          <w:rFonts w:eastAsia="Calibri"/>
          <w:noProof/>
          <w:kern w:val="2"/>
          <w:lang w:val="sr-Latn-RS"/>
          <w14:ligatures w14:val="standardContextual"/>
        </w:rPr>
        <w:t xml:space="preserve"> koncepta o kojem se mnogo govori posljednjih godina.</w:t>
      </w:r>
    </w:p>
    <w:p w14:paraId="7F1A58C9" w14:textId="77777777" w:rsidR="009C7E8D" w:rsidRDefault="00E77AD6" w:rsidP="00E77AD6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  <w:r>
        <w:rPr>
          <w:rFonts w:eastAsia="Calibri"/>
          <w:noProof/>
          <w:kern w:val="2"/>
          <w:lang w:val="sr-Latn-RS"/>
          <w14:ligatures w14:val="standardContextual"/>
        </w:rPr>
        <w:t>Govoreći toj</w:t>
      </w:r>
      <w:r w:rsidR="00BC44CB">
        <w:rPr>
          <w:rFonts w:eastAsia="Calibri"/>
          <w:noProof/>
          <w:kern w:val="2"/>
          <w:lang w:val="sr-Latn-RS"/>
          <w14:ligatures w14:val="standardContextual"/>
        </w:rPr>
        <w:t xml:space="preserve"> tem</w:t>
      </w:r>
      <w:r>
        <w:rPr>
          <w:rFonts w:eastAsia="Calibri"/>
          <w:noProof/>
          <w:kern w:val="2"/>
          <w:lang w:val="sr-Latn-RS"/>
          <w14:ligatures w14:val="standardContextual"/>
        </w:rPr>
        <w:t>i</w:t>
      </w:r>
      <w:r w:rsidR="00BC44CB">
        <w:rPr>
          <w:rFonts w:eastAsia="Calibri"/>
          <w:noProof/>
          <w:kern w:val="2"/>
          <w:lang w:val="sr-Latn-RS"/>
          <w14:ligatures w14:val="standardContextual"/>
        </w:rPr>
        <w:t xml:space="preserve">, inženjeri iz kompanije m:tel 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su predstavili </w:t>
      </w:r>
      <w:r w:rsidR="00712AEA" w:rsidRPr="000945BA">
        <w:rPr>
          <w:rFonts w:eastAsia="Calibri"/>
          <w:i/>
          <w:iCs/>
          <w:noProof/>
          <w:kern w:val="2"/>
          <w:lang w:val="sr-Latn-RS"/>
          <w14:ligatures w14:val="standardContextual"/>
        </w:rPr>
        <w:t>IPTV analytics</w:t>
      </w:r>
      <w:r w:rsidR="00712AEA"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program</w:t>
      </w:r>
      <w:r w:rsidR="00712AEA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="000234B6">
        <w:rPr>
          <w:rFonts w:eastAsia="Calibri"/>
          <w:noProof/>
          <w:kern w:val="2"/>
          <w:lang w:val="sr-Latn-RS"/>
          <w14:ligatures w14:val="standardContextual"/>
        </w:rPr>
        <w:t xml:space="preserve">za </w:t>
      </w:r>
      <w:r w:rsidR="00712AEA">
        <w:rPr>
          <w:rFonts w:eastAsia="Calibri"/>
          <w:noProof/>
          <w:kern w:val="2"/>
          <w:lang w:val="sr-Latn-RS"/>
          <w14:ligatures w14:val="standardContextual"/>
        </w:rPr>
        <w:t>dobijanj</w:t>
      </w:r>
      <w:r w:rsidR="000234B6">
        <w:rPr>
          <w:rFonts w:eastAsia="Calibri"/>
          <w:noProof/>
          <w:kern w:val="2"/>
          <w:lang w:val="sr-Latn-RS"/>
          <w14:ligatures w14:val="standardContextual"/>
        </w:rPr>
        <w:t>e</w:t>
      </w:r>
      <w:r w:rsidR="00712AEA">
        <w:rPr>
          <w:rFonts w:eastAsia="Calibri"/>
          <w:noProof/>
          <w:kern w:val="2"/>
          <w:lang w:val="sr-Latn-RS"/>
          <w14:ligatures w14:val="standardContextual"/>
        </w:rPr>
        <w:t xml:space="preserve"> korisnih informacija </w:t>
      </w:r>
      <w:r w:rsidR="000234B6">
        <w:rPr>
          <w:rFonts w:eastAsia="Calibri"/>
          <w:noProof/>
          <w:kern w:val="2"/>
          <w:lang w:val="sr-Latn-RS"/>
          <w14:ligatures w14:val="standardContextual"/>
        </w:rPr>
        <w:t>u cilju</w:t>
      </w:r>
      <w:r w:rsidR="00712AEA">
        <w:rPr>
          <w:rFonts w:eastAsia="Calibri"/>
          <w:noProof/>
          <w:kern w:val="2"/>
          <w:lang w:val="sr-Latn-RS"/>
          <w14:ligatures w14:val="standardContextual"/>
        </w:rPr>
        <w:t xml:space="preserve"> donošenje strateških odluka za unapređenje m:tel ponude 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IPTV </w:t>
      </w:r>
      <w:r w:rsidR="00712AEA">
        <w:rPr>
          <w:rFonts w:eastAsia="Calibri"/>
          <w:noProof/>
          <w:kern w:val="2"/>
          <w:lang w:val="sr-Latn-RS"/>
          <w14:ligatures w14:val="standardContextual"/>
        </w:rPr>
        <w:t>sadržaja</w:t>
      </w:r>
      <w:r w:rsidR="009C7E8D">
        <w:rPr>
          <w:rFonts w:eastAsia="Calibri"/>
          <w:noProof/>
          <w:kern w:val="2"/>
          <w:lang w:val="sr-Latn-RS"/>
          <w14:ligatures w14:val="standardContextual"/>
        </w:rPr>
        <w:t xml:space="preserve"> i stvaranju još boljeg korisničkog iskustva</w:t>
      </w:r>
      <w:r>
        <w:rPr>
          <w:rFonts w:eastAsia="Calibri"/>
          <w:noProof/>
          <w:kern w:val="2"/>
          <w:lang w:val="sr-Latn-RS"/>
          <w14:ligatures w14:val="standardContextual"/>
        </w:rPr>
        <w:t xml:space="preserve">. </w:t>
      </w:r>
    </w:p>
    <w:p w14:paraId="06FE9D7D" w14:textId="051EBB41" w:rsidR="00E77AD6" w:rsidRDefault="009C7E8D" w:rsidP="00E77AD6">
      <w:pPr>
        <w:spacing w:after="160" w:line="252" w:lineRule="auto"/>
        <w:jc w:val="both"/>
        <w:rPr>
          <w:rFonts w:eastAsia="Calibri"/>
          <w:i/>
          <w:iCs/>
          <w:noProof/>
          <w:kern w:val="2"/>
          <w:lang w:val="sr-Latn-RS"/>
          <w14:ligatures w14:val="standardContextual"/>
        </w:rPr>
      </w:pPr>
      <w:r w:rsidRPr="000945BA">
        <w:rPr>
          <w:rFonts w:eastAsia="Calibri"/>
          <w:i/>
          <w:iCs/>
          <w:noProof/>
          <w:kern w:val="2"/>
          <w:lang w:val="sr-Latn-RS"/>
          <w14:ligatures w14:val="standardContextual"/>
        </w:rPr>
        <w:t>IPTV analytics</w:t>
      </w:r>
      <w:r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>
        <w:rPr>
          <w:rFonts w:eastAsia="Calibri"/>
          <w:noProof/>
          <w:kern w:val="2"/>
          <w:lang w:val="sr-Latn-RS"/>
          <w14:ligatures w14:val="standardContextual"/>
        </w:rPr>
        <w:t>programom</w:t>
      </w:r>
      <w:r w:rsidR="00E77AD6"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unapr</w:t>
      </w:r>
      <w:r w:rsidR="00E77AD6">
        <w:rPr>
          <w:rFonts w:eastAsia="Calibri"/>
          <w:noProof/>
          <w:kern w:val="2"/>
          <w:lang w:val="sr-Latn-RS"/>
          <w14:ligatures w14:val="standardContextual"/>
        </w:rPr>
        <w:t>ijeđena je</w:t>
      </w:r>
      <w:r w:rsidR="00E77AD6"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produktivnost</w:t>
      </w:r>
      <w:r w:rsidR="00E77AD6">
        <w:rPr>
          <w:rFonts w:eastAsia="Calibri"/>
          <w:noProof/>
          <w:kern w:val="2"/>
          <w:lang w:val="sr-Latn-RS"/>
          <w14:ligatures w14:val="standardContextual"/>
        </w:rPr>
        <w:t xml:space="preserve">, </w:t>
      </w:r>
      <w:r w:rsidR="003F7AAF">
        <w:rPr>
          <w:rFonts w:eastAsia="Calibri"/>
          <w:noProof/>
          <w:kern w:val="2"/>
          <w:lang w:val="sr-Latn-RS"/>
          <w14:ligatures w14:val="standardContextual"/>
        </w:rPr>
        <w:t>statistika i vrijednost podataka</w:t>
      </w:r>
      <w:r w:rsidR="00E77AD6" w:rsidRPr="0007211E">
        <w:rPr>
          <w:rFonts w:eastAsia="Calibri"/>
          <w:noProof/>
          <w:kern w:val="2"/>
          <w:lang w:val="sr-Latn-RS"/>
          <w14:ligatures w14:val="standardContextual"/>
        </w:rPr>
        <w:t>.</w:t>
      </w:r>
    </w:p>
    <w:p w14:paraId="26A81952" w14:textId="04CB4E7F" w:rsidR="007C6DDD" w:rsidRPr="005035FF" w:rsidRDefault="00712AEA" w:rsidP="000945BA">
      <w:pPr>
        <w:spacing w:after="160" w:line="252" w:lineRule="auto"/>
        <w:jc w:val="both"/>
        <w:rPr>
          <w:rFonts w:eastAsia="Calibri"/>
          <w:noProof/>
          <w:color w:val="FF0000"/>
          <w:kern w:val="2"/>
          <w:lang w:val="sr-Latn-RS"/>
          <w14:ligatures w14:val="standardContextual"/>
        </w:rPr>
      </w:pPr>
      <w:r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Kompanija </w:t>
      </w:r>
      <w:r>
        <w:rPr>
          <w:rFonts w:eastAsia="Calibri"/>
          <w:noProof/>
          <w:kern w:val="2"/>
          <w:lang w:val="sr-Latn-RS"/>
          <w14:ligatures w14:val="standardContextual"/>
        </w:rPr>
        <w:t>m:tel</w:t>
      </w:r>
      <w:r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je prepoznala </w:t>
      </w:r>
      <w:r w:rsidR="003F7AAF">
        <w:rPr>
          <w:rFonts w:eastAsia="Calibri"/>
          <w:noProof/>
          <w:kern w:val="2"/>
          <w:lang w:val="sr-Latn-RS"/>
          <w14:ligatures w14:val="standardContextual"/>
        </w:rPr>
        <w:t>važnost</w:t>
      </w:r>
      <w:r w:rsidRPr="0007211E">
        <w:rPr>
          <w:rFonts w:eastAsia="Calibri"/>
          <w:noProof/>
          <w:kern w:val="2"/>
          <w:lang w:val="sr-Latn-RS"/>
          <w14:ligatures w14:val="standardContextual"/>
        </w:rPr>
        <w:t xml:space="preserve"> i </w:t>
      </w:r>
      <w:r w:rsidR="000234B6">
        <w:rPr>
          <w:rFonts w:eastAsia="Calibri"/>
          <w:noProof/>
          <w:kern w:val="2"/>
          <w:lang w:val="sr-Latn-RS"/>
          <w14:ligatures w14:val="standardContextual"/>
        </w:rPr>
        <w:t>prednosti</w:t>
      </w:r>
      <w:r w:rsidR="003F7AAF">
        <w:rPr>
          <w:rFonts w:eastAsia="Calibri"/>
          <w:noProof/>
          <w:kern w:val="2"/>
          <w:lang w:val="sr-Latn-RS"/>
          <w14:ligatures w14:val="standardContextual"/>
        </w:rPr>
        <w:t xml:space="preserve"> </w:t>
      </w:r>
      <w:r w:rsidR="003F7AAF" w:rsidRPr="003F7AAF">
        <w:rPr>
          <w:rFonts w:eastAsia="Calibri"/>
          <w:i/>
          <w:iCs/>
          <w:noProof/>
          <w:kern w:val="2"/>
          <w:lang w:val="sr-Latn-RS"/>
          <w14:ligatures w14:val="standardContextual"/>
        </w:rPr>
        <w:t>Big Data</w:t>
      </w:r>
      <w:r w:rsidR="003F7AAF">
        <w:rPr>
          <w:rFonts w:eastAsia="Calibri"/>
          <w:noProof/>
          <w:kern w:val="2"/>
          <w:lang w:val="sr-Latn-RS"/>
          <w14:ligatures w14:val="standardContextual"/>
        </w:rPr>
        <w:t>, te je njenom upotrebom postala</w:t>
      </w:r>
      <w:r w:rsidR="000945BA">
        <w:rPr>
          <w:rFonts w:eastAsia="Calibri"/>
          <w:noProof/>
          <w:kern w:val="2"/>
          <w:lang w:val="sr-Latn-RS"/>
          <w14:ligatures w14:val="standardContextual"/>
        </w:rPr>
        <w:t xml:space="preserve"> je</w:t>
      </w:r>
      <w:r w:rsidR="003F7AAF">
        <w:rPr>
          <w:rFonts w:eastAsia="Calibri"/>
          <w:noProof/>
          <w:kern w:val="2"/>
          <w:lang w:val="sr-Latn-RS"/>
          <w14:ligatures w14:val="standardContextual"/>
        </w:rPr>
        <w:t>dan</w:t>
      </w:r>
      <w:r w:rsidR="000945BA">
        <w:rPr>
          <w:rFonts w:eastAsia="Calibri"/>
          <w:noProof/>
          <w:kern w:val="2"/>
          <w:lang w:val="sr-Latn-RS"/>
          <w14:ligatures w14:val="standardContextual"/>
        </w:rPr>
        <w:t xml:space="preserve"> od pionira u korišćenju </w:t>
      </w:r>
      <w:r w:rsidR="000945BA" w:rsidRPr="000945BA">
        <w:rPr>
          <w:rFonts w:eastAsia="Calibri"/>
          <w:i/>
          <w:iCs/>
          <w:noProof/>
          <w:kern w:val="2"/>
          <w:lang w:val="sr-Latn-RS"/>
          <w14:ligatures w14:val="standardContextual"/>
        </w:rPr>
        <w:t>Big Data</w:t>
      </w:r>
      <w:r w:rsidR="000945BA">
        <w:rPr>
          <w:rFonts w:eastAsia="Calibri"/>
          <w:noProof/>
          <w:kern w:val="2"/>
          <w:lang w:val="sr-Latn-RS"/>
          <w14:ligatures w14:val="standardContextual"/>
        </w:rPr>
        <w:t xml:space="preserve"> tehnologije na našim prostorima.</w:t>
      </w:r>
    </w:p>
    <w:p w14:paraId="79956460" w14:textId="77777777" w:rsidR="00E77AD6" w:rsidRDefault="00E77AD6" w:rsidP="00BC44CB">
      <w:pPr>
        <w:spacing w:after="160" w:line="252" w:lineRule="auto"/>
        <w:jc w:val="both"/>
        <w:rPr>
          <w:rFonts w:eastAsia="Calibri"/>
          <w:i/>
          <w:iCs/>
          <w:noProof/>
          <w:kern w:val="2"/>
          <w:lang w:val="sr-Latn-RS"/>
          <w14:ligatures w14:val="standardContextual"/>
        </w:rPr>
      </w:pPr>
    </w:p>
    <w:p w14:paraId="447E6039" w14:textId="46985AB8" w:rsidR="00712AEA" w:rsidRPr="00C6656F" w:rsidRDefault="00C6656F" w:rsidP="00BC44CB">
      <w:pPr>
        <w:spacing w:after="160" w:line="252" w:lineRule="auto"/>
        <w:jc w:val="both"/>
        <w:rPr>
          <w:rFonts w:eastAsia="Calibri"/>
          <w:i/>
          <w:iCs/>
          <w:noProof/>
          <w:kern w:val="2"/>
          <w:lang w:val="sr-Latn-RS"/>
          <w14:ligatures w14:val="standardContextual"/>
        </w:rPr>
      </w:pPr>
      <w:r w:rsidRPr="00C6656F">
        <w:rPr>
          <w:rFonts w:eastAsia="Calibri"/>
          <w:i/>
          <w:iCs/>
          <w:noProof/>
          <w:kern w:val="2"/>
          <w:lang w:val="sr-Latn-RS"/>
          <w14:ligatures w14:val="standardContextual"/>
        </w:rPr>
        <w:t>Ibis Solutions zajedno sa Ibis Instruments čini Ibis Grupu osnovanu 1996. godine koja je postala jedan od najvećih provajdera IT rešenja i merne opreme u jugoistočnoj Evropi.</w:t>
      </w:r>
    </w:p>
    <w:p w14:paraId="7B3AD9A8" w14:textId="77777777" w:rsidR="000945BA" w:rsidRDefault="000945BA" w:rsidP="00BC44CB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</w:p>
    <w:p w14:paraId="3C05F53D" w14:textId="77777777" w:rsidR="000945BA" w:rsidRDefault="000945BA" w:rsidP="00BC44CB">
      <w:pPr>
        <w:spacing w:after="160" w:line="252" w:lineRule="auto"/>
        <w:jc w:val="both"/>
        <w:rPr>
          <w:rFonts w:eastAsia="Calibri"/>
          <w:noProof/>
          <w:kern w:val="2"/>
          <w:lang w:val="sr-Latn-RS"/>
          <w14:ligatures w14:val="standardContextual"/>
        </w:rPr>
      </w:pPr>
    </w:p>
    <w:p w14:paraId="033E3FA0" w14:textId="2FD05658" w:rsidR="00C6656F" w:rsidRPr="006462BC" w:rsidRDefault="00C6656F" w:rsidP="00C6656F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CD0721">
        <w:rPr>
          <w:sz w:val="18"/>
          <w:szCs w:val="18"/>
        </w:rPr>
        <w:t>ljučne</w:t>
      </w:r>
      <w:proofErr w:type="spellEnd"/>
      <w:r w:rsidRPr="00CD0721">
        <w:rPr>
          <w:sz w:val="18"/>
          <w:szCs w:val="18"/>
        </w:rPr>
        <w:t xml:space="preserve"> </w:t>
      </w:r>
      <w:proofErr w:type="spellStart"/>
      <w:r w:rsidRPr="00CD0721">
        <w:rPr>
          <w:sz w:val="18"/>
          <w:szCs w:val="18"/>
        </w:rPr>
        <w:t>riječi</w:t>
      </w:r>
      <w:proofErr w:type="spellEnd"/>
      <w:r w:rsidRPr="00CD072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mtel</w:t>
      </w:r>
      <w:proofErr w:type="spellEnd"/>
      <w:r>
        <w:rPr>
          <w:sz w:val="18"/>
          <w:szCs w:val="18"/>
        </w:rPr>
        <w:t xml:space="preserve">, </w:t>
      </w:r>
      <w:r w:rsidR="003F7AAF">
        <w:rPr>
          <w:sz w:val="18"/>
          <w:szCs w:val="18"/>
        </w:rPr>
        <w:t xml:space="preserve">Ibis </w:t>
      </w:r>
      <w:proofErr w:type="spellStart"/>
      <w:r w:rsidR="003F7AAF">
        <w:rPr>
          <w:sz w:val="18"/>
          <w:szCs w:val="18"/>
        </w:rPr>
        <w:t>konferencija</w:t>
      </w:r>
      <w:proofErr w:type="spellEnd"/>
      <w:r w:rsidR="003F7AAF">
        <w:rPr>
          <w:sz w:val="18"/>
          <w:szCs w:val="18"/>
        </w:rPr>
        <w:t xml:space="preserve">, Banja Luka, Big Data </w:t>
      </w:r>
      <w:r>
        <w:rPr>
          <w:sz w:val="18"/>
          <w:szCs w:val="18"/>
        </w:rPr>
        <w:br/>
        <w:t xml:space="preserve">Izvor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>: Mtel</w:t>
      </w:r>
    </w:p>
    <w:sectPr w:rsidR="00C6656F" w:rsidRPr="006462BC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B28B" w14:textId="77777777" w:rsidR="0092247D" w:rsidRDefault="0092247D">
      <w:r>
        <w:separator/>
      </w:r>
    </w:p>
  </w:endnote>
  <w:endnote w:type="continuationSeparator" w:id="0">
    <w:p w14:paraId="0DDDA6C4" w14:textId="77777777" w:rsidR="0092247D" w:rsidRDefault="0092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F86" w14:textId="77777777" w:rsidR="0092247D" w:rsidRDefault="0092247D">
      <w:r>
        <w:separator/>
      </w:r>
    </w:p>
  </w:footnote>
  <w:footnote w:type="continuationSeparator" w:id="0">
    <w:p w14:paraId="46021BA9" w14:textId="77777777" w:rsidR="0092247D" w:rsidRDefault="0092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2D80"/>
    <w:rsid w:val="00012F44"/>
    <w:rsid w:val="000234B6"/>
    <w:rsid w:val="0003344C"/>
    <w:rsid w:val="00037A2D"/>
    <w:rsid w:val="000534FC"/>
    <w:rsid w:val="0007211E"/>
    <w:rsid w:val="000735DE"/>
    <w:rsid w:val="000912FD"/>
    <w:rsid w:val="00091369"/>
    <w:rsid w:val="000945BA"/>
    <w:rsid w:val="000A3457"/>
    <w:rsid w:val="000C0653"/>
    <w:rsid w:val="000D34C3"/>
    <w:rsid w:val="000E7269"/>
    <w:rsid w:val="00112093"/>
    <w:rsid w:val="00144049"/>
    <w:rsid w:val="00153234"/>
    <w:rsid w:val="00157918"/>
    <w:rsid w:val="00164E65"/>
    <w:rsid w:val="001671FC"/>
    <w:rsid w:val="00176426"/>
    <w:rsid w:val="00186149"/>
    <w:rsid w:val="001946D8"/>
    <w:rsid w:val="001A414B"/>
    <w:rsid w:val="001B33E7"/>
    <w:rsid w:val="001B44EB"/>
    <w:rsid w:val="001D174D"/>
    <w:rsid w:val="001D4AE2"/>
    <w:rsid w:val="001F1A72"/>
    <w:rsid w:val="00215E3B"/>
    <w:rsid w:val="00220565"/>
    <w:rsid w:val="002247D7"/>
    <w:rsid w:val="00241F3C"/>
    <w:rsid w:val="002478D2"/>
    <w:rsid w:val="0026368E"/>
    <w:rsid w:val="00264680"/>
    <w:rsid w:val="00276565"/>
    <w:rsid w:val="002844E9"/>
    <w:rsid w:val="002A094D"/>
    <w:rsid w:val="002B4E98"/>
    <w:rsid w:val="002C2885"/>
    <w:rsid w:val="002D318E"/>
    <w:rsid w:val="002D6CDB"/>
    <w:rsid w:val="002D700F"/>
    <w:rsid w:val="002F0D70"/>
    <w:rsid w:val="002F4760"/>
    <w:rsid w:val="002F74D8"/>
    <w:rsid w:val="00305A34"/>
    <w:rsid w:val="00306ABE"/>
    <w:rsid w:val="00307530"/>
    <w:rsid w:val="00320D65"/>
    <w:rsid w:val="00325B72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7AAF"/>
    <w:rsid w:val="00407EAE"/>
    <w:rsid w:val="00414D99"/>
    <w:rsid w:val="0042378A"/>
    <w:rsid w:val="00427F8C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D7CD1"/>
    <w:rsid w:val="004E2F41"/>
    <w:rsid w:val="004F575F"/>
    <w:rsid w:val="004F6E4B"/>
    <w:rsid w:val="00502AA7"/>
    <w:rsid w:val="005035FF"/>
    <w:rsid w:val="00507272"/>
    <w:rsid w:val="005122DA"/>
    <w:rsid w:val="005329C5"/>
    <w:rsid w:val="0053517C"/>
    <w:rsid w:val="00586DF7"/>
    <w:rsid w:val="00590818"/>
    <w:rsid w:val="005B206F"/>
    <w:rsid w:val="005B5174"/>
    <w:rsid w:val="005C1EF3"/>
    <w:rsid w:val="005C430F"/>
    <w:rsid w:val="005F1905"/>
    <w:rsid w:val="005F3D57"/>
    <w:rsid w:val="00601D94"/>
    <w:rsid w:val="006029EE"/>
    <w:rsid w:val="0061394C"/>
    <w:rsid w:val="006165C4"/>
    <w:rsid w:val="006236F8"/>
    <w:rsid w:val="006317A8"/>
    <w:rsid w:val="006462BC"/>
    <w:rsid w:val="0064712C"/>
    <w:rsid w:val="00664132"/>
    <w:rsid w:val="00676BE0"/>
    <w:rsid w:val="00682460"/>
    <w:rsid w:val="00691C83"/>
    <w:rsid w:val="00695474"/>
    <w:rsid w:val="006C3680"/>
    <w:rsid w:val="006C40F6"/>
    <w:rsid w:val="0070238B"/>
    <w:rsid w:val="00712AEA"/>
    <w:rsid w:val="00713FE4"/>
    <w:rsid w:val="0071649C"/>
    <w:rsid w:val="007166C6"/>
    <w:rsid w:val="00732AFF"/>
    <w:rsid w:val="00740BA7"/>
    <w:rsid w:val="00780277"/>
    <w:rsid w:val="00783495"/>
    <w:rsid w:val="00786B18"/>
    <w:rsid w:val="007936E7"/>
    <w:rsid w:val="00796BB9"/>
    <w:rsid w:val="007B01D5"/>
    <w:rsid w:val="007B28B7"/>
    <w:rsid w:val="007B589B"/>
    <w:rsid w:val="007C6DDD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5F00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A479A"/>
    <w:rsid w:val="008B06C3"/>
    <w:rsid w:val="008B4695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2247D"/>
    <w:rsid w:val="00932CC2"/>
    <w:rsid w:val="00936582"/>
    <w:rsid w:val="00942990"/>
    <w:rsid w:val="009460DE"/>
    <w:rsid w:val="00952FA8"/>
    <w:rsid w:val="00960A38"/>
    <w:rsid w:val="00972B42"/>
    <w:rsid w:val="009768FB"/>
    <w:rsid w:val="00981069"/>
    <w:rsid w:val="00987DB0"/>
    <w:rsid w:val="00990BD7"/>
    <w:rsid w:val="009C546B"/>
    <w:rsid w:val="009C777D"/>
    <w:rsid w:val="009C7E8D"/>
    <w:rsid w:val="009D71C1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C6245"/>
    <w:rsid w:val="00AD6773"/>
    <w:rsid w:val="00AE5B86"/>
    <w:rsid w:val="00AF3DAD"/>
    <w:rsid w:val="00AF4A56"/>
    <w:rsid w:val="00B07199"/>
    <w:rsid w:val="00B1007A"/>
    <w:rsid w:val="00B25D0B"/>
    <w:rsid w:val="00B312DE"/>
    <w:rsid w:val="00B31B2A"/>
    <w:rsid w:val="00B36F53"/>
    <w:rsid w:val="00B65BEB"/>
    <w:rsid w:val="00B80513"/>
    <w:rsid w:val="00B87BB1"/>
    <w:rsid w:val="00B958A4"/>
    <w:rsid w:val="00BB07F1"/>
    <w:rsid w:val="00BB64DB"/>
    <w:rsid w:val="00BC44CB"/>
    <w:rsid w:val="00BE36D1"/>
    <w:rsid w:val="00BE41FC"/>
    <w:rsid w:val="00C2038F"/>
    <w:rsid w:val="00C55A27"/>
    <w:rsid w:val="00C6656F"/>
    <w:rsid w:val="00C70F08"/>
    <w:rsid w:val="00C70FD0"/>
    <w:rsid w:val="00C711EF"/>
    <w:rsid w:val="00C82D56"/>
    <w:rsid w:val="00C973A1"/>
    <w:rsid w:val="00CA058C"/>
    <w:rsid w:val="00CA2FCB"/>
    <w:rsid w:val="00CA5227"/>
    <w:rsid w:val="00CC6AF0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C3887"/>
    <w:rsid w:val="00DE5F34"/>
    <w:rsid w:val="00E04925"/>
    <w:rsid w:val="00E120C1"/>
    <w:rsid w:val="00E24E60"/>
    <w:rsid w:val="00E3385E"/>
    <w:rsid w:val="00E4313A"/>
    <w:rsid w:val="00E43A6A"/>
    <w:rsid w:val="00E45E53"/>
    <w:rsid w:val="00E46B43"/>
    <w:rsid w:val="00E671C8"/>
    <w:rsid w:val="00E77AD6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2013C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2023-12-08T14:32:00Z</dcterms:created>
  <dcterms:modified xsi:type="dcterms:W3CDTF">2023-12-08T14:32:00Z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