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4DB5E8" w14:textId="77777777" w:rsidR="00CB3879" w:rsidRPr="00D9064E" w:rsidRDefault="00CB3879" w:rsidP="006B1059">
      <w:pPr>
        <w:tabs>
          <w:tab w:val="left" w:pos="3690"/>
        </w:tabs>
        <w:jc w:val="center"/>
        <w:rPr>
          <w:b/>
          <w:bCs/>
          <w:lang w:val="sr-Latn-RS"/>
        </w:rPr>
      </w:pPr>
    </w:p>
    <w:p w14:paraId="4D37C94C" w14:textId="54DD6018" w:rsidR="00004863" w:rsidRPr="007D3650" w:rsidRDefault="007D3650" w:rsidP="007D3650">
      <w:pPr>
        <w:spacing w:line="240" w:lineRule="auto"/>
        <w:jc w:val="center"/>
        <w:rPr>
          <w:b/>
          <w:bCs/>
          <w:sz w:val="32"/>
          <w:szCs w:val="32"/>
          <w:lang w:val="sr-Latn-RS"/>
        </w:rPr>
      </w:pPr>
      <w:r w:rsidRPr="007D3650">
        <w:rPr>
          <w:b/>
          <w:bCs/>
          <w:sz w:val="32"/>
          <w:szCs w:val="32"/>
          <w:lang w:val="sr-Latn-RS"/>
        </w:rPr>
        <w:t>TELEKOM SRBIJA PREDSTAVI</w:t>
      </w:r>
      <w:r w:rsidR="007B5C5F">
        <w:rPr>
          <w:b/>
          <w:bCs/>
          <w:sz w:val="32"/>
          <w:szCs w:val="32"/>
          <w:lang w:val="sr-Latn-RS"/>
        </w:rPr>
        <w:t>O</w:t>
      </w:r>
      <w:r w:rsidRPr="007D3650">
        <w:rPr>
          <w:b/>
          <w:bCs/>
          <w:sz w:val="32"/>
          <w:szCs w:val="32"/>
          <w:lang w:val="sr-Latn-RS"/>
        </w:rPr>
        <w:t xml:space="preserve"> NOVE PROJEKTE </w:t>
      </w:r>
      <w:r w:rsidRPr="007D3650">
        <w:rPr>
          <w:b/>
          <w:bCs/>
          <w:sz w:val="32"/>
          <w:szCs w:val="32"/>
          <w:lang w:val="sr-Latn-RS"/>
        </w:rPr>
        <w:br/>
        <w:t>NA SARAJEVO FILM FESTIVALU</w:t>
      </w:r>
    </w:p>
    <w:p w14:paraId="75877BC5" w14:textId="0BB61229" w:rsidR="00637242" w:rsidRPr="006B1059" w:rsidRDefault="007D3650" w:rsidP="006B1059">
      <w:pPr>
        <w:jc w:val="center"/>
        <w:rPr>
          <w:b/>
          <w:bCs/>
          <w:i/>
          <w:iCs/>
          <w:lang w:val="sr-Latn-RS"/>
        </w:rPr>
      </w:pPr>
      <w:r>
        <w:rPr>
          <w:i/>
          <w:iCs/>
          <w:lang w:val="sr-Latn-RS"/>
        </w:rPr>
        <w:t>Internacionalizacija i osvajanje novih tržišta i dalje su prioritet srpskoj kompaniji</w:t>
      </w:r>
      <w:r w:rsidR="008D2CA6">
        <w:rPr>
          <w:i/>
          <w:iCs/>
          <w:lang w:val="sr-Latn-RS"/>
        </w:rPr>
        <w:br/>
      </w:r>
    </w:p>
    <w:p w14:paraId="7BD01B4E" w14:textId="554EF282" w:rsidR="003C29E7" w:rsidRDefault="008C75A7" w:rsidP="006B1059">
      <w:pPr>
        <w:jc w:val="both"/>
        <w:rPr>
          <w:lang w:val="sr-Latn-RS"/>
        </w:rPr>
      </w:pPr>
      <w:r>
        <w:rPr>
          <w:b/>
          <w:bCs/>
          <w:lang w:val="sr-Latn-RS"/>
        </w:rPr>
        <w:t>Sarajevo, 14. avgust</w:t>
      </w:r>
      <w:r w:rsidR="000E6435" w:rsidRPr="008C75A7">
        <w:rPr>
          <w:b/>
          <w:bCs/>
          <w:lang w:val="sr-Latn-RS"/>
        </w:rPr>
        <w:t xml:space="preserve"> 202</w:t>
      </w:r>
      <w:r w:rsidR="00637242" w:rsidRPr="008C75A7">
        <w:rPr>
          <w:b/>
          <w:bCs/>
          <w:lang w:val="sr-Latn-RS"/>
        </w:rPr>
        <w:t>3</w:t>
      </w:r>
      <w:r w:rsidR="000E6435" w:rsidRPr="008C75A7">
        <w:rPr>
          <w:b/>
          <w:bCs/>
          <w:lang w:val="sr-Latn-RS"/>
        </w:rPr>
        <w:t xml:space="preserve">. godine </w:t>
      </w:r>
      <w:r w:rsidR="009F147E" w:rsidRPr="008C75A7">
        <w:rPr>
          <w:b/>
          <w:bCs/>
          <w:lang w:val="sr-Latn-RS"/>
        </w:rPr>
        <w:t>–</w:t>
      </w:r>
      <w:r w:rsidR="001C1A56" w:rsidRPr="00D9064E">
        <w:rPr>
          <w:lang w:val="sr-Latn-RS"/>
        </w:rPr>
        <w:t xml:space="preserve"> </w:t>
      </w:r>
      <w:r w:rsidR="003C29E7">
        <w:rPr>
          <w:lang w:val="sr-Latn-RS"/>
        </w:rPr>
        <w:t xml:space="preserve">Telekom Srbija, lider u produkciji serijskog i filmskog programa u ovom delu Evrope, </w:t>
      </w:r>
      <w:r w:rsidR="007B08B0">
        <w:rPr>
          <w:lang w:val="sr-Latn-RS"/>
        </w:rPr>
        <w:t xml:space="preserve">učestvovao je </w:t>
      </w:r>
      <w:r w:rsidR="003C29E7">
        <w:rPr>
          <w:lang w:val="sr-Latn-RS"/>
        </w:rPr>
        <w:t>i ove godine na prestižnom</w:t>
      </w:r>
      <w:r w:rsidR="007B08B0">
        <w:rPr>
          <w:lang w:val="sr-Latn-RS"/>
        </w:rPr>
        <w:t>,</w:t>
      </w:r>
      <w:r w:rsidR="003C29E7">
        <w:rPr>
          <w:lang w:val="sr-Latn-RS"/>
        </w:rPr>
        <w:t xml:space="preserve"> regionalnom Sarajevo Film festivalu, </w:t>
      </w:r>
      <w:r w:rsidR="007B08B0">
        <w:rPr>
          <w:lang w:val="sr-Latn-RS"/>
        </w:rPr>
        <w:t>na kojem je</w:t>
      </w:r>
      <w:r w:rsidR="003C29E7">
        <w:rPr>
          <w:lang w:val="sr-Latn-RS"/>
        </w:rPr>
        <w:t xml:space="preserve"> stručnjacima, velikom broju glumaca, filmskih radnika i kritičara predstavio svoje nove projekte. </w:t>
      </w:r>
      <w:r w:rsidR="005276BF">
        <w:rPr>
          <w:lang w:val="sr-Latn-RS"/>
        </w:rPr>
        <w:t>U</w:t>
      </w:r>
      <w:r w:rsidR="003C29E7">
        <w:rPr>
          <w:lang w:val="sr-Latn-RS"/>
        </w:rPr>
        <w:t xml:space="preserve"> izboru za </w:t>
      </w:r>
      <w:r w:rsidR="00FA0C7C">
        <w:rPr>
          <w:lang w:val="sr-Latn-RS"/>
        </w:rPr>
        <w:t>nagradu „</w:t>
      </w:r>
      <w:r w:rsidR="003C29E7">
        <w:rPr>
          <w:lang w:val="sr-Latn-RS"/>
        </w:rPr>
        <w:t>Srce Sarajeva</w:t>
      </w:r>
      <w:r w:rsidR="00FA0C7C">
        <w:rPr>
          <w:lang w:val="sr-Latn-RS"/>
        </w:rPr>
        <w:t>“</w:t>
      </w:r>
      <w:r w:rsidR="003C29E7">
        <w:rPr>
          <w:lang w:val="sr-Latn-RS"/>
        </w:rPr>
        <w:t xml:space="preserve"> ove godine našlo</w:t>
      </w:r>
      <w:r w:rsidR="00F272ED">
        <w:rPr>
          <w:lang w:val="sr-Latn-RS"/>
        </w:rPr>
        <w:t xml:space="preserve"> se</w:t>
      </w:r>
      <w:r w:rsidR="003C29E7">
        <w:rPr>
          <w:lang w:val="sr-Latn-RS"/>
        </w:rPr>
        <w:t xml:space="preserve"> 12 serij</w:t>
      </w:r>
      <w:r w:rsidR="00FA0C7C">
        <w:rPr>
          <w:lang w:val="sr-Latn-RS"/>
        </w:rPr>
        <w:t>a iz produkcije</w:t>
      </w:r>
      <w:r w:rsidR="005276BF">
        <w:rPr>
          <w:lang w:val="sr-Latn-RS"/>
        </w:rPr>
        <w:t xml:space="preserve"> Telekoma Srbija</w:t>
      </w:r>
      <w:r w:rsidR="00FA0C7C">
        <w:rPr>
          <w:lang w:val="sr-Latn-RS"/>
        </w:rPr>
        <w:t>.</w:t>
      </w:r>
    </w:p>
    <w:p w14:paraId="0545A760" w14:textId="40ACDD00" w:rsidR="00D131B9" w:rsidRPr="00ED36DC" w:rsidRDefault="005276BF" w:rsidP="006B1059">
      <w:pPr>
        <w:jc w:val="both"/>
        <w:rPr>
          <w:b/>
          <w:bCs/>
          <w:lang w:val="sr-Latn-RS"/>
        </w:rPr>
      </w:pPr>
      <w:r>
        <w:rPr>
          <w:lang w:val="sr-Latn-RS"/>
        </w:rPr>
        <w:t>N</w:t>
      </w:r>
      <w:r w:rsidR="00D131B9">
        <w:rPr>
          <w:lang w:val="sr-Latn-RS"/>
        </w:rPr>
        <w:t xml:space="preserve">ajava novih </w:t>
      </w:r>
      <w:r w:rsidR="00363B69">
        <w:rPr>
          <w:lang w:val="sr-Latn-RS"/>
        </w:rPr>
        <w:t xml:space="preserve">sjajnih </w:t>
      </w:r>
      <w:r w:rsidR="00D131B9">
        <w:rPr>
          <w:lang w:val="sr-Latn-RS"/>
        </w:rPr>
        <w:t>projekata</w:t>
      </w:r>
      <w:r>
        <w:rPr>
          <w:lang w:val="sr-Latn-RS"/>
        </w:rPr>
        <w:t>,</w:t>
      </w:r>
      <w:r w:rsidR="00D131B9">
        <w:rPr>
          <w:lang w:val="sr-Latn-RS"/>
        </w:rPr>
        <w:t xml:space="preserve"> koje će u narednom periodu javnost moći da prati putem malih ekrana i </w:t>
      </w:r>
      <w:r>
        <w:rPr>
          <w:lang w:val="sr-Latn-RS"/>
        </w:rPr>
        <w:t xml:space="preserve">na </w:t>
      </w:r>
      <w:r w:rsidR="00D131B9">
        <w:rPr>
          <w:lang w:val="sr-Latn-RS"/>
        </w:rPr>
        <w:t>bioskopsk</w:t>
      </w:r>
      <w:r>
        <w:rPr>
          <w:lang w:val="sr-Latn-RS"/>
        </w:rPr>
        <w:t>om</w:t>
      </w:r>
      <w:r w:rsidR="00D131B9">
        <w:rPr>
          <w:lang w:val="sr-Latn-RS"/>
        </w:rPr>
        <w:t xml:space="preserve"> platn</w:t>
      </w:r>
      <w:r>
        <w:rPr>
          <w:lang w:val="sr-Latn-RS"/>
        </w:rPr>
        <w:t xml:space="preserve">u, </w:t>
      </w:r>
      <w:r w:rsidR="007D3650">
        <w:rPr>
          <w:lang w:val="sr-Latn-RS"/>
        </w:rPr>
        <w:t xml:space="preserve">bila </w:t>
      </w:r>
      <w:r>
        <w:rPr>
          <w:lang w:val="sr-Latn-RS"/>
        </w:rPr>
        <w:t xml:space="preserve">je </w:t>
      </w:r>
      <w:r w:rsidR="00FA0C7C">
        <w:rPr>
          <w:lang w:val="sr-Latn-RS"/>
        </w:rPr>
        <w:t>više nego interesantna</w:t>
      </w:r>
      <w:r w:rsidR="00D131B9">
        <w:rPr>
          <w:lang w:val="sr-Latn-RS"/>
        </w:rPr>
        <w:t xml:space="preserve">. </w:t>
      </w:r>
      <w:r w:rsidR="00D131B9" w:rsidRPr="00ED36DC">
        <w:rPr>
          <w:b/>
          <w:bCs/>
          <w:lang w:val="sr-Latn-RS"/>
        </w:rPr>
        <w:t>Direktorka Direkcije za multimediju Telekoma Srbija, Aleksandra Martinović</w:t>
      </w:r>
      <w:r w:rsidR="00D131B9">
        <w:rPr>
          <w:lang w:val="sr-Latn-RS"/>
        </w:rPr>
        <w:t xml:space="preserve">, najavila je nastavke veoma popularnih serija, ali i nova ostvarenja koja će tek zaintrigirati pažnju javnosti. Među njima </w:t>
      </w:r>
      <w:r w:rsidR="007B08B0">
        <w:rPr>
          <w:lang w:val="sr-Latn-RS"/>
        </w:rPr>
        <w:t>su</w:t>
      </w:r>
      <w:r w:rsidR="00D131B9">
        <w:rPr>
          <w:lang w:val="sr-Latn-RS"/>
        </w:rPr>
        <w:t xml:space="preserve"> serije </w:t>
      </w:r>
      <w:r w:rsidR="00D131B9" w:rsidRPr="00ED36DC">
        <w:rPr>
          <w:b/>
          <w:bCs/>
          <w:lang w:val="sr-Latn-RS"/>
        </w:rPr>
        <w:t xml:space="preserve">„Crna svadba 2“, „Apsolutnih 100“, „Vazdušni most“, </w:t>
      </w:r>
      <w:r w:rsidR="00AA602A" w:rsidRPr="00AA602A">
        <w:rPr>
          <w:lang w:val="sr-Latn-RS"/>
        </w:rPr>
        <w:t xml:space="preserve">koja ima i svoju filmsku verziju pod nazivom </w:t>
      </w:r>
      <w:r w:rsidR="00D131B9" w:rsidRPr="00ED36DC">
        <w:rPr>
          <w:b/>
          <w:bCs/>
          <w:lang w:val="sr-Latn-RS"/>
        </w:rPr>
        <w:t>„Heroji Hilijarda“.</w:t>
      </w:r>
    </w:p>
    <w:p w14:paraId="3F6AE75F" w14:textId="2A44818C" w:rsidR="00D131B9" w:rsidRDefault="00D131B9" w:rsidP="00D131B9">
      <w:pPr>
        <w:jc w:val="both"/>
        <w:rPr>
          <w:lang w:val="sr-Latn-RS"/>
        </w:rPr>
      </w:pPr>
      <w:r w:rsidRPr="00453715">
        <w:rPr>
          <w:lang w:val="sr-Latn-RS"/>
        </w:rPr>
        <w:t>„</w:t>
      </w:r>
      <w:r w:rsidR="005276BF">
        <w:rPr>
          <w:lang w:val="sr-Latn-RS"/>
        </w:rPr>
        <w:t>Ovo je još jedan dokaz da Telekom Srbija svojim ulaganjem u produkciju igranog sadržaja u potpunosti menja domete kinematografije u regionu. Na polju produkcije, naša kompanija konkuriše svetskim standardima i zato je ova godina posebno značajna za nas, jer je usmerena na dalju internacionalizaciju sadržaja</w:t>
      </w:r>
      <w:r w:rsidR="00853087">
        <w:rPr>
          <w:lang w:val="sr-Latn-RS"/>
        </w:rPr>
        <w:t xml:space="preserve">, gde će prva takva saradnja biti ostvarena s produkcijom </w:t>
      </w:r>
      <w:r w:rsidR="00AE28EA">
        <w:rPr>
          <w:lang w:val="sr-Latn-RS"/>
        </w:rPr>
        <w:t>’</w:t>
      </w:r>
      <w:r w:rsidR="00853087">
        <w:rPr>
          <w:lang w:val="sr-Latn-RS"/>
        </w:rPr>
        <w:t>Amazon Pr</w:t>
      </w:r>
      <w:r w:rsidR="00F272ED">
        <w:rPr>
          <w:lang w:val="sr-Latn-RS"/>
        </w:rPr>
        <w:t>ime Video</w:t>
      </w:r>
      <w:r w:rsidR="00AE28EA">
        <w:rPr>
          <w:lang w:val="sr-Latn-RS"/>
        </w:rPr>
        <w:t>’</w:t>
      </w:r>
      <w:r w:rsidR="00853087">
        <w:rPr>
          <w:lang w:val="sr-Latn-RS"/>
        </w:rPr>
        <w:t xml:space="preserve"> u realizaciji projekta </w:t>
      </w:r>
      <w:r w:rsidR="00AE28EA">
        <w:rPr>
          <w:lang w:val="sr-Latn-RS"/>
        </w:rPr>
        <w:t>’</w:t>
      </w:r>
      <w:r w:rsidR="00853087" w:rsidRPr="00853087">
        <w:rPr>
          <w:i/>
          <w:iCs/>
          <w:lang w:val="sr-Latn-RS"/>
        </w:rPr>
        <w:t>Sca</w:t>
      </w:r>
      <w:r w:rsidR="00F272ED">
        <w:rPr>
          <w:i/>
          <w:iCs/>
          <w:lang w:val="sr-Latn-RS"/>
        </w:rPr>
        <w:t>r</w:t>
      </w:r>
      <w:r w:rsidR="00AE28EA">
        <w:rPr>
          <w:i/>
          <w:iCs/>
          <w:lang w:val="sr-Latn-RS"/>
        </w:rPr>
        <w:t>’</w:t>
      </w:r>
      <w:r w:rsidR="00853087">
        <w:rPr>
          <w:i/>
          <w:iCs/>
          <w:lang w:val="sr-Latn-RS"/>
        </w:rPr>
        <w:t xml:space="preserve">. </w:t>
      </w:r>
      <w:r w:rsidR="00853087">
        <w:rPr>
          <w:lang w:val="sr-Latn-RS"/>
        </w:rPr>
        <w:t>Zahvalila bih ovom prilikom svim našim partnerima na zajedničkim projektima, kojima smo uspeli da skrenemo pažnju na Adria region, kao na sledeću veliku produkcijsku destinaciju</w:t>
      </w:r>
      <w:r w:rsidRPr="00453715">
        <w:rPr>
          <w:lang w:val="sr-Latn-RS"/>
        </w:rPr>
        <w:t xml:space="preserve">“, </w:t>
      </w:r>
      <w:r w:rsidR="00AA602A" w:rsidRPr="00AA602A">
        <w:rPr>
          <w:lang w:val="sr-Latn-RS"/>
        </w:rPr>
        <w:t xml:space="preserve">izjavila je direktorka </w:t>
      </w:r>
      <w:r w:rsidR="00AA602A" w:rsidRPr="00AA602A">
        <w:rPr>
          <w:b/>
          <w:bCs/>
          <w:lang w:val="sr-Latn-RS"/>
        </w:rPr>
        <w:t>Direkcije za multimediju Telekoma Srbija, Aleksandra Martinović</w:t>
      </w:r>
      <w:r w:rsidRPr="00453715">
        <w:rPr>
          <w:lang w:val="sr-Latn-RS"/>
        </w:rPr>
        <w:t xml:space="preserve">. </w:t>
      </w:r>
    </w:p>
    <w:p w14:paraId="27093F7F" w14:textId="0DB747FD" w:rsidR="00D131B9" w:rsidRDefault="007B08B0" w:rsidP="006B1059">
      <w:pPr>
        <w:jc w:val="both"/>
        <w:rPr>
          <w:lang w:val="sr-Latn-RS"/>
        </w:rPr>
      </w:pPr>
      <w:r>
        <w:rPr>
          <w:lang w:val="sr-Latn-RS"/>
        </w:rPr>
        <w:t xml:space="preserve">Na ovogodišnjem Sarajevo Film Festivalu </w:t>
      </w:r>
      <w:r w:rsidR="00D131B9">
        <w:rPr>
          <w:lang w:val="sr-Latn-RS"/>
        </w:rPr>
        <w:t>pretpremijer</w:t>
      </w:r>
      <w:r>
        <w:rPr>
          <w:lang w:val="sr-Latn-RS"/>
        </w:rPr>
        <w:t>no</w:t>
      </w:r>
      <w:r w:rsidR="00D131B9">
        <w:rPr>
          <w:lang w:val="sr-Latn-RS"/>
        </w:rPr>
        <w:t xml:space="preserve"> su </w:t>
      </w:r>
      <w:r>
        <w:rPr>
          <w:lang w:val="sr-Latn-RS"/>
        </w:rPr>
        <w:t xml:space="preserve">prikazane i </w:t>
      </w:r>
      <w:r w:rsidR="00D131B9">
        <w:rPr>
          <w:lang w:val="sr-Latn-RS"/>
        </w:rPr>
        <w:t xml:space="preserve">serije </w:t>
      </w:r>
      <w:r w:rsidR="00D131B9" w:rsidRPr="00ED36DC">
        <w:rPr>
          <w:b/>
          <w:bCs/>
          <w:lang w:val="sr-Latn-RS"/>
        </w:rPr>
        <w:t>„Azbuka naših života 2“</w:t>
      </w:r>
      <w:r w:rsidR="00B91F87">
        <w:rPr>
          <w:b/>
          <w:bCs/>
          <w:lang w:val="sr-Latn-RS"/>
        </w:rPr>
        <w:t>,</w:t>
      </w:r>
      <w:r w:rsidR="00B91F87" w:rsidRPr="00B91F87">
        <w:rPr>
          <w:lang w:val="sr-Latn-RS"/>
        </w:rPr>
        <w:t xml:space="preserve"> </w:t>
      </w:r>
      <w:r>
        <w:rPr>
          <w:lang w:val="sr-Latn-RS"/>
        </w:rPr>
        <w:t xml:space="preserve">koja je </w:t>
      </w:r>
      <w:r w:rsidR="00B91F87" w:rsidRPr="00B91F87">
        <w:rPr>
          <w:lang w:val="sr-Latn-RS"/>
        </w:rPr>
        <w:t>realizovana u saradnji sa Contrast Studiom</w:t>
      </w:r>
      <w:r w:rsidR="00D131B9" w:rsidRPr="00ED36DC">
        <w:rPr>
          <w:b/>
          <w:bCs/>
          <w:lang w:val="sr-Latn-RS"/>
        </w:rPr>
        <w:t xml:space="preserve">, </w:t>
      </w:r>
      <w:r w:rsidRPr="007B08B0">
        <w:rPr>
          <w:lang w:val="sr-Latn-RS"/>
        </w:rPr>
        <w:t>zatim</w:t>
      </w:r>
      <w:r>
        <w:rPr>
          <w:b/>
          <w:bCs/>
          <w:lang w:val="sr-Latn-RS"/>
        </w:rPr>
        <w:t xml:space="preserve"> </w:t>
      </w:r>
      <w:r w:rsidR="00D131B9" w:rsidRPr="00ED36DC">
        <w:rPr>
          <w:b/>
          <w:bCs/>
          <w:lang w:val="sr-Latn-RS"/>
        </w:rPr>
        <w:t>„Poseta“</w:t>
      </w:r>
      <w:r>
        <w:rPr>
          <w:b/>
          <w:bCs/>
          <w:lang w:val="sr-Latn-RS"/>
        </w:rPr>
        <w:t>,</w:t>
      </w:r>
      <w:r w:rsidR="00D131B9">
        <w:rPr>
          <w:lang w:val="sr-Latn-RS"/>
        </w:rPr>
        <w:t xml:space="preserve"> rađena u saradnji sa produkcijskom kućom MirMedia, </w:t>
      </w:r>
      <w:r>
        <w:rPr>
          <w:lang w:val="sr-Latn-RS"/>
        </w:rPr>
        <w:t xml:space="preserve">kao </w:t>
      </w:r>
      <w:r w:rsidR="00B91F87">
        <w:rPr>
          <w:lang w:val="sr-Latn-RS"/>
        </w:rPr>
        <w:t>i</w:t>
      </w:r>
      <w:r w:rsidR="00D131B9" w:rsidRPr="00ED36DC">
        <w:rPr>
          <w:b/>
          <w:bCs/>
          <w:lang w:val="sr-Latn-RS"/>
        </w:rPr>
        <w:t xml:space="preserve"> „Frust“</w:t>
      </w:r>
      <w:r w:rsidR="00D131B9">
        <w:rPr>
          <w:lang w:val="sr-Latn-RS"/>
        </w:rPr>
        <w:t xml:space="preserve"> u izvršnoj produkciji Firefly-a.</w:t>
      </w:r>
    </w:p>
    <w:p w14:paraId="7E5B9933" w14:textId="60F65BFC" w:rsidR="005B2772" w:rsidRPr="00221043" w:rsidRDefault="007D3650" w:rsidP="006B1059">
      <w:pPr>
        <w:jc w:val="both"/>
        <w:rPr>
          <w:lang w:val="sr-Latn-RS"/>
        </w:rPr>
      </w:pPr>
      <w:r>
        <w:rPr>
          <w:lang w:val="sr-Latn-RS"/>
        </w:rPr>
        <w:t>P</w:t>
      </w:r>
      <w:r w:rsidR="00D87202">
        <w:rPr>
          <w:lang w:val="sr-Latn-RS"/>
        </w:rPr>
        <w:t>redstav</w:t>
      </w:r>
      <w:r w:rsidR="007B08B0">
        <w:rPr>
          <w:lang w:val="sr-Latn-RS"/>
        </w:rPr>
        <w:t>l</w:t>
      </w:r>
      <w:r w:rsidR="00D87202">
        <w:rPr>
          <w:lang w:val="sr-Latn-RS"/>
        </w:rPr>
        <w:t xml:space="preserve">janje </w:t>
      </w:r>
      <w:r w:rsidR="005276BF">
        <w:rPr>
          <w:lang w:val="sr-Latn-RS"/>
        </w:rPr>
        <w:t xml:space="preserve">većeg broja </w:t>
      </w:r>
      <w:r w:rsidR="00D87202">
        <w:rPr>
          <w:lang w:val="sr-Latn-RS"/>
        </w:rPr>
        <w:t xml:space="preserve">novih projekata </w:t>
      </w:r>
      <w:r w:rsidR="008C75A7">
        <w:rPr>
          <w:lang w:val="sr-Latn-RS"/>
        </w:rPr>
        <w:t xml:space="preserve">na ovogodišnjem </w:t>
      </w:r>
      <w:r w:rsidR="00363B69">
        <w:rPr>
          <w:lang w:val="sr-Latn-RS"/>
        </w:rPr>
        <w:t xml:space="preserve">Sarajevo Film </w:t>
      </w:r>
      <w:r w:rsidR="008C75A7">
        <w:rPr>
          <w:lang w:val="sr-Latn-RS"/>
        </w:rPr>
        <w:t>festivalu značajn</w:t>
      </w:r>
      <w:r w:rsidR="005276BF">
        <w:rPr>
          <w:lang w:val="sr-Latn-RS"/>
        </w:rPr>
        <w:t>a</w:t>
      </w:r>
      <w:r w:rsidR="008C75A7">
        <w:rPr>
          <w:lang w:val="sr-Latn-RS"/>
        </w:rPr>
        <w:t xml:space="preserve"> je potvrda kvaliteta produ</w:t>
      </w:r>
      <w:r w:rsidR="007B08B0">
        <w:rPr>
          <w:lang w:val="sr-Latn-RS"/>
        </w:rPr>
        <w:t>centskog delovanja</w:t>
      </w:r>
      <w:r w:rsidR="008C75A7">
        <w:rPr>
          <w:lang w:val="sr-Latn-RS"/>
        </w:rPr>
        <w:t xml:space="preserve"> Telekoma Srbija, </w:t>
      </w:r>
      <w:r w:rsidR="005276BF">
        <w:rPr>
          <w:lang w:val="sr-Latn-RS"/>
        </w:rPr>
        <w:t>čime se dodatno podstiče</w:t>
      </w:r>
      <w:r w:rsidR="008C75A7">
        <w:rPr>
          <w:lang w:val="sr-Latn-RS"/>
        </w:rPr>
        <w:t xml:space="preserve"> da nastavi sa misijom internacionalizacije </w:t>
      </w:r>
      <w:r w:rsidR="005276BF">
        <w:rPr>
          <w:lang w:val="sr-Latn-RS"/>
        </w:rPr>
        <w:t xml:space="preserve">svojih </w:t>
      </w:r>
      <w:r w:rsidR="006B1059">
        <w:rPr>
          <w:lang w:val="sr-Latn-RS"/>
        </w:rPr>
        <w:t>serija i filmova</w:t>
      </w:r>
      <w:r w:rsidR="008C75A7">
        <w:rPr>
          <w:lang w:val="sr-Latn-RS"/>
        </w:rPr>
        <w:t>. D</w:t>
      </w:r>
      <w:r w:rsidR="00133063">
        <w:rPr>
          <w:lang w:val="sr-Latn-RS"/>
        </w:rPr>
        <w:t>omaće i regionalna tržišta odavno su osvojena, a naredni cilj kompanije, posle prisustva na Balkanu, Austriji, Švajcarskoj i Nemačkoj, je</w:t>
      </w:r>
      <w:r w:rsidR="007B08B0">
        <w:rPr>
          <w:lang w:val="sr-Latn-RS"/>
        </w:rPr>
        <w:t>ste</w:t>
      </w:r>
      <w:r w:rsidR="00133063">
        <w:rPr>
          <w:lang w:val="sr-Latn-RS"/>
        </w:rPr>
        <w:t xml:space="preserve"> osvajanje </w:t>
      </w:r>
      <w:r w:rsidR="005276BF">
        <w:rPr>
          <w:lang w:val="sr-Latn-RS"/>
        </w:rPr>
        <w:t>tržišta SAD</w:t>
      </w:r>
      <w:r w:rsidR="00133063">
        <w:rPr>
          <w:lang w:val="sr-Latn-RS"/>
        </w:rPr>
        <w:t xml:space="preserve">. </w:t>
      </w:r>
      <w:r w:rsidR="00EF080B">
        <w:rPr>
          <w:lang w:val="sr-Latn-RS"/>
        </w:rPr>
        <w:t>Projekti</w:t>
      </w:r>
      <w:r w:rsidR="008C75A7">
        <w:rPr>
          <w:lang w:val="sr-Latn-RS"/>
        </w:rPr>
        <w:t xml:space="preserve"> Telekoma Srbija</w:t>
      </w:r>
      <w:r w:rsidR="00133063">
        <w:rPr>
          <w:lang w:val="sr-Latn-RS"/>
        </w:rPr>
        <w:t xml:space="preserve"> za sada se</w:t>
      </w:r>
      <w:r w:rsidR="008C75A7">
        <w:rPr>
          <w:lang w:val="sr-Latn-RS"/>
        </w:rPr>
        <w:t xml:space="preserve"> distribuiraju </w:t>
      </w:r>
      <w:r w:rsidR="00133063">
        <w:rPr>
          <w:lang w:val="sr-Latn-RS"/>
        </w:rPr>
        <w:t>na</w:t>
      </w:r>
      <w:r w:rsidR="008C75A7">
        <w:rPr>
          <w:lang w:val="sr-Latn-RS"/>
        </w:rPr>
        <w:t xml:space="preserve"> čak pet kontinenata</w:t>
      </w:r>
      <w:r w:rsidR="006B1059">
        <w:rPr>
          <w:lang w:val="sr-Latn-RS"/>
        </w:rPr>
        <w:t>, a milioni zadovoljnih gledalaca dodatni su motiv za kompaniju da ulaže u kreiranje novih sadržaja i popularizuje domaću kinematografiju širom sveta.</w:t>
      </w:r>
    </w:p>
    <w:sectPr w:rsidR="005B2772" w:rsidRPr="00221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8309" w14:textId="77777777" w:rsidR="00D12B5D" w:rsidRDefault="00D12B5D" w:rsidP="00CB3879">
      <w:pPr>
        <w:spacing w:after="0" w:line="240" w:lineRule="auto"/>
      </w:pPr>
      <w:r>
        <w:separator/>
      </w:r>
    </w:p>
  </w:endnote>
  <w:endnote w:type="continuationSeparator" w:id="0">
    <w:p w14:paraId="38653B5E" w14:textId="77777777" w:rsidR="00D12B5D" w:rsidRDefault="00D12B5D" w:rsidP="00CB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3F00" w14:textId="77777777" w:rsidR="006C1CA9" w:rsidRDefault="006C1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D840" w14:textId="77777777" w:rsidR="006C1CA9" w:rsidRDefault="006C1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5623" w14:textId="77777777" w:rsidR="006C1CA9" w:rsidRDefault="006C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D2C2" w14:textId="77777777" w:rsidR="00D12B5D" w:rsidRDefault="00D12B5D" w:rsidP="00CB3879">
      <w:pPr>
        <w:spacing w:after="0" w:line="240" w:lineRule="auto"/>
      </w:pPr>
      <w:r>
        <w:separator/>
      </w:r>
    </w:p>
  </w:footnote>
  <w:footnote w:type="continuationSeparator" w:id="0">
    <w:p w14:paraId="7A9E9D71" w14:textId="77777777" w:rsidR="00D12B5D" w:rsidRDefault="00D12B5D" w:rsidP="00CB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C2DA" w14:textId="77777777" w:rsidR="006C1CA9" w:rsidRDefault="006C1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FF59" w14:textId="6EB8D228" w:rsidR="00CB3879" w:rsidRDefault="00CB3879" w:rsidP="00CB3879">
    <w:pPr>
      <w:pStyle w:val="Header"/>
      <w:tabs>
        <w:tab w:val="clear" w:pos="9360"/>
      </w:tabs>
      <w:jc w:val="right"/>
    </w:pPr>
    <w:r>
      <w:t xml:space="preserve">                                 </w:t>
    </w:r>
    <w:r>
      <w:rPr>
        <w:noProof/>
      </w:rPr>
      <w:drawing>
        <wp:inline distT="0" distB="0" distL="0" distR="0" wp14:anchorId="14654D74" wp14:editId="24326C64">
          <wp:extent cx="1945005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828D4F" w14:textId="77777777" w:rsidR="00CB3879" w:rsidRDefault="00CB3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DB94" w14:textId="77777777" w:rsidR="006C1CA9" w:rsidRDefault="006C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300"/>
    <w:multiLevelType w:val="hybridMultilevel"/>
    <w:tmpl w:val="977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5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35"/>
    <w:rsid w:val="00004863"/>
    <w:rsid w:val="00044F55"/>
    <w:rsid w:val="00053899"/>
    <w:rsid w:val="0008705C"/>
    <w:rsid w:val="00097655"/>
    <w:rsid w:val="000D7001"/>
    <w:rsid w:val="000E6435"/>
    <w:rsid w:val="00100096"/>
    <w:rsid w:val="00101213"/>
    <w:rsid w:val="00133063"/>
    <w:rsid w:val="00156FB8"/>
    <w:rsid w:val="00171F08"/>
    <w:rsid w:val="00175DFD"/>
    <w:rsid w:val="00177D70"/>
    <w:rsid w:val="001C1A56"/>
    <w:rsid w:val="00221043"/>
    <w:rsid w:val="00237C4B"/>
    <w:rsid w:val="002E124F"/>
    <w:rsid w:val="0033083B"/>
    <w:rsid w:val="00346C1D"/>
    <w:rsid w:val="00356217"/>
    <w:rsid w:val="00363B69"/>
    <w:rsid w:val="003C29E7"/>
    <w:rsid w:val="003E519A"/>
    <w:rsid w:val="004246F2"/>
    <w:rsid w:val="00453715"/>
    <w:rsid w:val="004A1CDC"/>
    <w:rsid w:val="004D6525"/>
    <w:rsid w:val="00520AB9"/>
    <w:rsid w:val="005276BF"/>
    <w:rsid w:val="005362A8"/>
    <w:rsid w:val="00586F0A"/>
    <w:rsid w:val="005B2772"/>
    <w:rsid w:val="005B3D59"/>
    <w:rsid w:val="005B5D32"/>
    <w:rsid w:val="005D24CE"/>
    <w:rsid w:val="00620874"/>
    <w:rsid w:val="00637242"/>
    <w:rsid w:val="006477E8"/>
    <w:rsid w:val="006714D7"/>
    <w:rsid w:val="006A6553"/>
    <w:rsid w:val="006A6D10"/>
    <w:rsid w:val="006B1059"/>
    <w:rsid w:val="006C1CA9"/>
    <w:rsid w:val="006E483F"/>
    <w:rsid w:val="006E563D"/>
    <w:rsid w:val="006F401A"/>
    <w:rsid w:val="007001E8"/>
    <w:rsid w:val="007166AF"/>
    <w:rsid w:val="007245EB"/>
    <w:rsid w:val="007420EF"/>
    <w:rsid w:val="00745ED6"/>
    <w:rsid w:val="00755E00"/>
    <w:rsid w:val="00762F63"/>
    <w:rsid w:val="0076453E"/>
    <w:rsid w:val="00766903"/>
    <w:rsid w:val="0077186B"/>
    <w:rsid w:val="007755AC"/>
    <w:rsid w:val="0078446A"/>
    <w:rsid w:val="00797E98"/>
    <w:rsid w:val="007B08B0"/>
    <w:rsid w:val="007B5C5F"/>
    <w:rsid w:val="007B5FD2"/>
    <w:rsid w:val="007C16DB"/>
    <w:rsid w:val="007D3650"/>
    <w:rsid w:val="007E67DD"/>
    <w:rsid w:val="007E7720"/>
    <w:rsid w:val="00841C07"/>
    <w:rsid w:val="00853087"/>
    <w:rsid w:val="00856C16"/>
    <w:rsid w:val="008626B6"/>
    <w:rsid w:val="00875F24"/>
    <w:rsid w:val="008C75A7"/>
    <w:rsid w:val="008D2CA6"/>
    <w:rsid w:val="008D5157"/>
    <w:rsid w:val="0090661E"/>
    <w:rsid w:val="00907EB4"/>
    <w:rsid w:val="00921522"/>
    <w:rsid w:val="009267EC"/>
    <w:rsid w:val="00980A12"/>
    <w:rsid w:val="0098347A"/>
    <w:rsid w:val="009A4443"/>
    <w:rsid w:val="009C0A59"/>
    <w:rsid w:val="009F0382"/>
    <w:rsid w:val="009F147E"/>
    <w:rsid w:val="009F7494"/>
    <w:rsid w:val="00A00419"/>
    <w:rsid w:val="00A3672D"/>
    <w:rsid w:val="00A367BF"/>
    <w:rsid w:val="00A47ABA"/>
    <w:rsid w:val="00A73C67"/>
    <w:rsid w:val="00A908D8"/>
    <w:rsid w:val="00A94EBF"/>
    <w:rsid w:val="00AA602A"/>
    <w:rsid w:val="00AB2AFB"/>
    <w:rsid w:val="00AD5F64"/>
    <w:rsid w:val="00AE2335"/>
    <w:rsid w:val="00AE28EA"/>
    <w:rsid w:val="00AE5275"/>
    <w:rsid w:val="00AF382D"/>
    <w:rsid w:val="00B00245"/>
    <w:rsid w:val="00B57428"/>
    <w:rsid w:val="00B9103F"/>
    <w:rsid w:val="00B91F87"/>
    <w:rsid w:val="00BA273F"/>
    <w:rsid w:val="00BB65F6"/>
    <w:rsid w:val="00BF62BB"/>
    <w:rsid w:val="00C4277B"/>
    <w:rsid w:val="00C55173"/>
    <w:rsid w:val="00C71221"/>
    <w:rsid w:val="00CA39BC"/>
    <w:rsid w:val="00CB2562"/>
    <w:rsid w:val="00CB3080"/>
    <w:rsid w:val="00CB3879"/>
    <w:rsid w:val="00CE6121"/>
    <w:rsid w:val="00D12B5D"/>
    <w:rsid w:val="00D131B9"/>
    <w:rsid w:val="00D23837"/>
    <w:rsid w:val="00D34EA9"/>
    <w:rsid w:val="00D87202"/>
    <w:rsid w:val="00D9064E"/>
    <w:rsid w:val="00D947B7"/>
    <w:rsid w:val="00D97687"/>
    <w:rsid w:val="00DC5601"/>
    <w:rsid w:val="00DD13EA"/>
    <w:rsid w:val="00E0682F"/>
    <w:rsid w:val="00E069D3"/>
    <w:rsid w:val="00E0796A"/>
    <w:rsid w:val="00E13964"/>
    <w:rsid w:val="00E13E10"/>
    <w:rsid w:val="00E22535"/>
    <w:rsid w:val="00E321A7"/>
    <w:rsid w:val="00E37C46"/>
    <w:rsid w:val="00E41B33"/>
    <w:rsid w:val="00E51C92"/>
    <w:rsid w:val="00E61DD1"/>
    <w:rsid w:val="00ED36DC"/>
    <w:rsid w:val="00ED38F6"/>
    <w:rsid w:val="00EF080B"/>
    <w:rsid w:val="00F07810"/>
    <w:rsid w:val="00F272ED"/>
    <w:rsid w:val="00F445AF"/>
    <w:rsid w:val="00F727B6"/>
    <w:rsid w:val="00F84F22"/>
    <w:rsid w:val="00FA0C7C"/>
    <w:rsid w:val="00FC0BDF"/>
    <w:rsid w:val="00FD76EE"/>
    <w:rsid w:val="00FD7D2D"/>
    <w:rsid w:val="00FE2152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BB5CD"/>
  <w15:chartTrackingRefBased/>
  <w15:docId w15:val="{817ACCF1-4429-413C-9A91-904D2E6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79"/>
  </w:style>
  <w:style w:type="paragraph" w:styleId="Footer">
    <w:name w:val="footer"/>
    <w:basedOn w:val="Normal"/>
    <w:link w:val="FooterChar"/>
    <w:uiPriority w:val="99"/>
    <w:unhideWhenUsed/>
    <w:rsid w:val="00CB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79"/>
  </w:style>
  <w:style w:type="character" w:styleId="CommentReference">
    <w:name w:val="annotation reference"/>
    <w:basedOn w:val="DefaultParagraphFont"/>
    <w:uiPriority w:val="99"/>
    <w:semiHidden/>
    <w:unhideWhenUsed/>
    <w:rsid w:val="00ED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2261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Nikolić / RED</dc:creator>
  <cp:keywords>Klasifikacija: Nije poslovna tajna</cp:keywords>
  <dc:description/>
  <cp:lastModifiedBy>Viktor Štrbac</cp:lastModifiedBy>
  <cp:revision>4</cp:revision>
  <cp:lastPrinted>2022-08-03T12:43:00Z</cp:lastPrinted>
  <dcterms:created xsi:type="dcterms:W3CDTF">2023-08-14T10:08:00Z</dcterms:created>
  <dcterms:modified xsi:type="dcterms:W3CDTF">2023-08-14T10:10:00Z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93d6d6a1-2a5b-4178-bb5f-e0ccd515dc74</vt:lpwstr>
  </property>
  <property fmtid="{D5CDD505-2E9C-101B-9397-08002B2CF9AE}" pid="3" name="TelekomSerbiaKLASIFIKACIJA">
    <vt:lpwstr>NijePoslovnaTajna</vt:lpwstr>
  </property>
</Properties>
</file>