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70E48E5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10385B">
        <w:rPr>
          <w:b/>
        </w:rPr>
        <w:t>2</w:t>
      </w:r>
      <w:r w:rsidR="006702B4">
        <w:rPr>
          <w:b/>
        </w:rPr>
        <w:t>3</w:t>
      </w:r>
      <w:r w:rsidR="00BF326B">
        <w:rPr>
          <w:b/>
        </w:rPr>
        <w:t>.</w:t>
      </w:r>
      <w:r w:rsidR="00282D47">
        <w:rPr>
          <w:b/>
        </w:rPr>
        <w:t>10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7A9431C9" w14:textId="77777777" w:rsidR="006702B4" w:rsidRPr="006702B4" w:rsidRDefault="006702B4" w:rsidP="006702B4">
      <w:pPr>
        <w:widowControl w:val="0"/>
        <w:tabs>
          <w:tab w:val="center" w:pos="4680"/>
          <w:tab w:val="right" w:pos="9360"/>
        </w:tabs>
        <w:adjustRightInd w:val="0"/>
        <w:snapToGrid w:val="0"/>
        <w:spacing w:after="160"/>
        <w:jc w:val="center"/>
        <w:rPr>
          <w:rFonts w:ascii="Calibri" w:eastAsia="Malgun Gothic" w:hAnsi="Calibri" w:cs="Arial"/>
          <w:b/>
          <w:bCs/>
          <w:sz w:val="22"/>
          <w:szCs w:val="22"/>
        </w:rPr>
      </w:pPr>
      <w:proofErr w:type="spellStart"/>
      <w:r w:rsidRPr="006702B4">
        <w:rPr>
          <w:rFonts w:ascii="Calibri" w:eastAsia="Malgun Gothic" w:hAnsi="Calibri" w:cs="Arial"/>
          <w:b/>
          <w:bCs/>
          <w:sz w:val="22"/>
          <w:szCs w:val="22"/>
        </w:rPr>
        <w:t>Dobre</w:t>
      </w:r>
      <w:proofErr w:type="spellEnd"/>
      <w:r w:rsidRPr="006702B4">
        <w:rPr>
          <w:rFonts w:ascii="Calibri" w:eastAsia="Malgun Gothic" w:hAnsi="Calibri" w:cs="Arial"/>
          <w:b/>
          <w:bCs/>
          <w:sz w:val="22"/>
          <w:szCs w:val="22"/>
        </w:rPr>
        <w:t xml:space="preserve"> </w:t>
      </w:r>
      <w:proofErr w:type="spellStart"/>
      <w:r w:rsidRPr="006702B4">
        <w:rPr>
          <w:rFonts w:ascii="Calibri" w:eastAsia="Malgun Gothic" w:hAnsi="Calibri" w:cs="Arial"/>
          <w:b/>
          <w:bCs/>
          <w:sz w:val="22"/>
          <w:szCs w:val="22"/>
        </w:rPr>
        <w:t>odluke</w:t>
      </w:r>
      <w:proofErr w:type="spellEnd"/>
      <w:r w:rsidRPr="006702B4">
        <w:rPr>
          <w:rFonts w:ascii="Calibri" w:eastAsia="Malgun Gothic" w:hAnsi="Calibri" w:cs="Arial"/>
          <w:b/>
          <w:bCs/>
          <w:sz w:val="22"/>
          <w:szCs w:val="22"/>
        </w:rPr>
        <w:t xml:space="preserve"> se ne </w:t>
      </w:r>
      <w:proofErr w:type="spellStart"/>
      <w:r w:rsidRPr="006702B4">
        <w:rPr>
          <w:rFonts w:ascii="Calibri" w:eastAsia="Malgun Gothic" w:hAnsi="Calibri" w:cs="Arial"/>
          <w:b/>
          <w:bCs/>
          <w:sz w:val="22"/>
          <w:szCs w:val="22"/>
        </w:rPr>
        <w:t>propuštaju</w:t>
      </w:r>
      <w:proofErr w:type="spellEnd"/>
      <w:r w:rsidRPr="006702B4">
        <w:rPr>
          <w:rFonts w:ascii="Calibri" w:eastAsia="Malgun Gothic" w:hAnsi="Calibri" w:cs="Arial"/>
          <w:b/>
          <w:bCs/>
          <w:sz w:val="22"/>
          <w:szCs w:val="22"/>
        </w:rPr>
        <w:t>!</w:t>
      </w:r>
    </w:p>
    <w:p w14:paraId="2246DAFE" w14:textId="77777777" w:rsidR="006702B4" w:rsidRPr="006702B4" w:rsidRDefault="006702B4" w:rsidP="006702B4">
      <w:pPr>
        <w:spacing w:after="160" w:line="259" w:lineRule="auto"/>
        <w:jc w:val="center"/>
        <w:rPr>
          <w:rFonts w:ascii="Calibri" w:eastAsia="Malgun Gothic" w:hAnsi="Calibri" w:cs="Arial"/>
          <w:i/>
          <w:sz w:val="22"/>
          <w:szCs w:val="22"/>
          <w:lang w:val="sr-Latn-RS"/>
        </w:rPr>
      </w:pP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Kupite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jedan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od Galaxy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modela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S20 FE, S20, S20+, S20 Ultra, Note20, Note20 Ultra, Z Flip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ili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Z Fold2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i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na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poklon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dobijate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Galaxy Watch 46mm u </w:t>
      </w:r>
      <w:proofErr w:type="spellStart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>vrijednosti</w:t>
      </w:r>
      <w:proofErr w:type="spellEnd"/>
      <w:r w:rsidRPr="006702B4">
        <w:rPr>
          <w:rFonts w:ascii="Calibri" w:eastAsia="Malgun Gothic" w:hAnsi="Calibri" w:cs="Arial"/>
          <w:i/>
          <w:sz w:val="22"/>
          <w:szCs w:val="22"/>
          <w:lang w:val="en-GB"/>
        </w:rPr>
        <w:t xml:space="preserve"> od 609KM</w:t>
      </w:r>
    </w:p>
    <w:p w14:paraId="134BF634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sr-Latn-RS"/>
        </w:rPr>
      </w:pPr>
      <w:r w:rsidRPr="006702B4">
        <w:rPr>
          <w:rFonts w:ascii="Calibri" w:eastAsia="Malgun Gothic" w:hAnsi="Calibri" w:cs="Arial"/>
          <w:sz w:val="22"/>
          <w:szCs w:val="22"/>
          <w:lang w:val="sr-Latn-RS"/>
        </w:rPr>
        <w:t>Da li ste spremni za sezonu darivanja?</w:t>
      </w:r>
      <w:bookmarkStart w:id="0" w:name="_GoBack"/>
      <w:bookmarkEnd w:id="0"/>
    </w:p>
    <w:p w14:paraId="6430D7A5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sr-Latn-RS"/>
        </w:rPr>
      </w:pP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Samsung je pripremio posebnu promociju koja počinje 22. oktobra </w:t>
      </w:r>
      <w:r w:rsidRPr="006702B4">
        <w:rPr>
          <w:rFonts w:ascii="Calibri" w:eastAsia="Malgun Gothic" w:hAnsi="Calibri" w:cs="Arial"/>
          <w:bCs/>
          <w:sz w:val="22"/>
          <w:szCs w:val="22"/>
          <w:lang w:val="sr-Latn-RS"/>
        </w:rPr>
        <w:t>i traje</w:t>
      </w: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 do 22. novembra 2020. godine, a koju možete iskoristiti kupovinom jednog od odličnih uređaja iz bogate m:tel ponude.</w:t>
      </w:r>
    </w:p>
    <w:p w14:paraId="40CDBBF8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sr-Latn-RS"/>
        </w:rPr>
      </w:pP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Za svaku kupovinu telefona </w:t>
      </w:r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Galaxy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modela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hyperlink r:id="rId8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S20 FE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9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S20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10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S20+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11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S20 Ultra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12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Note20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13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Note20 Ultra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hyperlink r:id="rId14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Z Flip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ili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hyperlink r:id="rId15" w:history="1"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Z Fold2</w:t>
        </w:r>
      </w:hyperlink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, koje možete da pronađete u bogatoj ponudi kompanije m:tel, Samsung u navedenom periodu korisnicima poklanja </w:t>
      </w:r>
      <w:hyperlink r:id="rId16" w:history="1">
        <w:r w:rsidRPr="006702B4">
          <w:rPr>
            <w:rFonts w:ascii="Calibri" w:eastAsia="Malgun Gothic" w:hAnsi="Calibri" w:cs="Arial"/>
            <w:b/>
            <w:color w:val="0563C1"/>
            <w:sz w:val="22"/>
            <w:szCs w:val="22"/>
            <w:u w:val="single"/>
            <w:lang w:val="sr-Latn-RS"/>
          </w:rPr>
          <w:t>Galaxy Watch 46mm</w:t>
        </w:r>
      </w:hyperlink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t xml:space="preserve"> </w:t>
      </w:r>
      <w:r w:rsidRPr="006702B4">
        <w:rPr>
          <w:rFonts w:ascii="Calibri" w:eastAsia="Malgun Gothic" w:hAnsi="Calibri" w:cs="Arial"/>
          <w:bCs/>
          <w:sz w:val="22"/>
          <w:szCs w:val="22"/>
          <w:lang w:val="sr-Latn-RS"/>
        </w:rPr>
        <w:t xml:space="preserve">uređaj, koji objedinjuje funkcionalnosti pametnog sata i prirodnost svojstvenu analognim satovima, čineći jedan zaokruženi proizvod za 21. vijek. </w:t>
      </w:r>
    </w:p>
    <w:p w14:paraId="2FB0E991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sr-Latn-RS"/>
        </w:rPr>
      </w:pP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Najnaprednije korisničko iskustvo uvijek prati Samsung pametne telefone, a Galaxy Note i S serije već dugi niz godina važe za uređaje koji kontinuirano pomjeraju granicu mobilnog doživljaja za stepenik više. 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begin"/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instrText xml:space="preserve"> HYPERLINK "https://mtel.ba/samsung-dobra-odluka" </w:instrTex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separate"/>
      </w:r>
      <w:r w:rsidRPr="006702B4">
        <w:rPr>
          <w:rFonts w:ascii="Calibri" w:eastAsia="Malgun Gothic" w:hAnsi="Calibri" w:cs="Arial"/>
          <w:b/>
          <w:color w:val="0563C1"/>
          <w:sz w:val="22"/>
          <w:szCs w:val="22"/>
          <w:u w:val="single"/>
          <w:lang w:val="sr-Latn-RS"/>
        </w:rPr>
        <w:t>Galaxy Note20</w:t>
      </w:r>
      <w:r w:rsidRPr="006702B4">
        <w:rPr>
          <w:rFonts w:ascii="Calibri" w:eastAsia="Malgun Gothic" w:hAnsi="Calibri" w:cs="Arial"/>
          <w:color w:val="0563C1"/>
          <w:sz w:val="22"/>
          <w:szCs w:val="22"/>
          <w:u w:val="single"/>
          <w:lang w:val="sr-Latn-RS"/>
        </w:rPr>
        <w:t xml:space="preserve"> serija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end"/>
      </w: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 je idealna za najzahtjevnije poslovne korisnike čija svakodnevnica zahtjeva moćan pametni telefon na kojem mogu da, uz pomoć S Pen olovke, hvataju bilješke sa sastanaka, zapisuju ideje i povećaju svoju produktivnost uz brojne multitasking mogućnosti. 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begin"/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instrText xml:space="preserve"> HYPERLINK "https://mtel.ba/samsung-dobra-odluka" </w:instrTex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separate"/>
      </w:r>
      <w:r w:rsidRPr="006702B4">
        <w:rPr>
          <w:rFonts w:ascii="Calibri" w:eastAsia="Malgun Gothic" w:hAnsi="Calibri" w:cs="Arial"/>
          <w:b/>
          <w:color w:val="0563C1"/>
          <w:sz w:val="22"/>
          <w:szCs w:val="22"/>
          <w:u w:val="single"/>
          <w:lang w:val="sr-Latn-RS"/>
        </w:rPr>
        <w:t>Galaxy S20</w:t>
      </w:r>
      <w:r w:rsidRPr="006702B4">
        <w:rPr>
          <w:rFonts w:ascii="Calibri" w:eastAsia="Malgun Gothic" w:hAnsi="Calibri" w:cs="Arial"/>
          <w:color w:val="0563C1"/>
          <w:sz w:val="22"/>
          <w:szCs w:val="22"/>
          <w:u w:val="single"/>
          <w:lang w:val="sr-Latn-RS"/>
        </w:rPr>
        <w:t xml:space="preserve"> serija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end"/>
      </w: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 je, sa druge strane, odličan saputnik za sve urbane kreativce koji žele da iskoriste maksimum koji pruža vrhunska kamera, uz multimedijalne opcije za još prijatnije i jednostavnije uživanje u svim vrstama sadržaja.</w:t>
      </w:r>
    </w:p>
    <w:p w14:paraId="30FD3CAA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sr-Latn-RS"/>
        </w:rPr>
      </w:pP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Takođe, Samsung je ove godine korisnicima donio nikada prije viđene inovacije na polju dizajna i multifunkcionalnosti pametnih telefona u vidu preklopnih uređaja. 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begin"/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instrText xml:space="preserve"> HYPERLINK "https://mtel.ba/oec/pojedinacni-uredjaji/pretplata-tarife/pretplata-xxl-plus/samsung-galaxy-z-flip" </w:instrTex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separate"/>
      </w:r>
      <w:r w:rsidRPr="006702B4">
        <w:rPr>
          <w:rFonts w:ascii="Calibri" w:eastAsia="Malgun Gothic" w:hAnsi="Calibri" w:cs="Arial"/>
          <w:b/>
          <w:color w:val="0563C1"/>
          <w:sz w:val="22"/>
          <w:szCs w:val="22"/>
          <w:u w:val="single"/>
          <w:lang w:val="sr-Latn-RS"/>
        </w:rPr>
        <w:t>Galaxy Z Flip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end"/>
      </w: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 karakteriše kompaktan dizajn modernog preklopnog uređaja malih dimenzija i velike izdržljivosti, uz sve funkcije najnaprednijih tehnologija za korisnike koji vole da uvijek budu u trendu. 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begin"/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instrText xml:space="preserve"> HYPERLINK "https://mtel.ba/oec/pojedinacni-uredjaji/pretplata-tarife/pretplata-xxl-plus/samsung-galaxy-z-fold-2" </w:instrTex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separate"/>
      </w:r>
      <w:r w:rsidRPr="006702B4">
        <w:rPr>
          <w:rFonts w:ascii="Calibri" w:eastAsia="Malgun Gothic" w:hAnsi="Calibri" w:cs="Arial"/>
          <w:b/>
          <w:color w:val="0563C1"/>
          <w:sz w:val="22"/>
          <w:szCs w:val="22"/>
          <w:u w:val="single"/>
          <w:lang w:val="sr-Latn-RS"/>
        </w:rPr>
        <w:t>Galaxy Z Fold 2</w:t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fldChar w:fldCharType="end"/>
      </w:r>
      <w:r w:rsidRPr="006702B4">
        <w:rPr>
          <w:rFonts w:ascii="Calibri" w:eastAsia="Malgun Gothic" w:hAnsi="Calibri" w:cs="Arial"/>
          <w:b/>
          <w:sz w:val="22"/>
          <w:szCs w:val="22"/>
          <w:lang w:val="sr-Latn-RS"/>
        </w:rPr>
        <w:t xml:space="preserve"> </w:t>
      </w:r>
      <w:r w:rsidRPr="006702B4">
        <w:rPr>
          <w:rFonts w:ascii="Calibri" w:eastAsia="Malgun Gothic" w:hAnsi="Calibri" w:cs="Arial"/>
          <w:sz w:val="22"/>
          <w:szCs w:val="22"/>
          <w:lang w:val="sr-Latn-RS"/>
        </w:rPr>
        <w:t xml:space="preserve">je model koji se sa pravom tretira kao jedan od najinovativnijih proizvoda kompanije Samsung, budući da je usavršio i unaprijedio iskustvo preklopnog pametnog telefona sa svojim velikim, prostranim unutrašnjim ekranom, i standardnim vanjskim, podesnim za neometano gledanje sadržaja i upotrebu aplikacija, prelaskom sa jednog ekrana na drugi, bez prekidanja aktivnosti. </w:t>
      </w:r>
    </w:p>
    <w:p w14:paraId="7E0D0931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en-GB"/>
        </w:rPr>
      </w:pPr>
      <w:proofErr w:type="spellStart"/>
      <w:proofErr w:type="gramStart"/>
      <w:r w:rsidRPr="006702B4">
        <w:rPr>
          <w:rFonts w:ascii="Calibri" w:eastAsia="Malgun Gothic" w:hAnsi="Calibri" w:cs="Arial"/>
          <w:sz w:val="22"/>
          <w:szCs w:val="22"/>
          <w:lang w:val="en-GB"/>
        </w:rPr>
        <w:lastRenderedPageBreak/>
        <w:t>Za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koji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god model se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odlučite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nećete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pogriješiti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>.</w:t>
      </w:r>
      <w:proofErr w:type="gram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Ovo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najnoviji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Samsung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telefoni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u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koje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ugrađene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najnovije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Samsung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inovacije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vrhunske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performanse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>.</w:t>
      </w:r>
      <w:proofErr w:type="gram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Napravite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dobru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odluku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te</w:t>
      </w:r>
      <w:proofErr w:type="spellEnd"/>
      <w:proofErr w:type="gram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uživajte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u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poklonu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koji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će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činiti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savršenu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dopunu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– </w:t>
      </w:r>
      <w:hyperlink r:id="rId17" w:history="1">
        <w:r w:rsidRPr="006702B4">
          <w:rPr>
            <w:rFonts w:ascii="Calibri" w:eastAsia="Malgun Gothic" w:hAnsi="Calibri" w:cs="Arial"/>
            <w:b/>
            <w:bCs/>
            <w:color w:val="0563C1"/>
            <w:sz w:val="22"/>
            <w:szCs w:val="22"/>
            <w:u w:val="single"/>
            <w:lang w:val="en-GB"/>
          </w:rPr>
          <w:t>Galaxy Watch od 46 mm</w:t>
        </w:r>
      </w:hyperlink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 u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srebrnoj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boji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.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Ovaj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sat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donosi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funkcije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pametnog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sata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prirodnost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analognog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sata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u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jednom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Zahvaljujući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dugom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trajanju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baterije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uz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samo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jedno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punjenje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Galaxy Watch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može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upravljati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pozivima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,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muzikom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ostalim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koristeći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izdržljivu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bateriju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>.</w:t>
      </w:r>
      <w:proofErr w:type="gram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</w:p>
    <w:p w14:paraId="552688EC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en-GB"/>
        </w:rPr>
      </w:pP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Ponuda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vrijedi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do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isteka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zaliha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>.</w:t>
      </w:r>
    </w:p>
    <w:p w14:paraId="425FA3C5" w14:textId="77777777" w:rsidR="006702B4" w:rsidRPr="006702B4" w:rsidRDefault="006702B4" w:rsidP="006702B4">
      <w:pPr>
        <w:spacing w:after="160" w:line="259" w:lineRule="auto"/>
        <w:jc w:val="both"/>
        <w:rPr>
          <w:rFonts w:ascii="Calibri" w:eastAsia="Malgun Gothic" w:hAnsi="Calibri" w:cs="Arial"/>
          <w:sz w:val="22"/>
          <w:szCs w:val="22"/>
          <w:lang w:val="en-GB"/>
        </w:rPr>
      </w:pP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Više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informacija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pronađite</w:t>
      </w:r>
      <w:proofErr w:type="spell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6702B4">
        <w:rPr>
          <w:rFonts w:ascii="Calibri" w:eastAsia="Malgun Gothic" w:hAnsi="Calibri" w:cs="Arial"/>
          <w:sz w:val="22"/>
          <w:szCs w:val="22"/>
          <w:lang w:val="en-GB"/>
        </w:rPr>
        <w:t>na</w:t>
      </w:r>
      <w:proofErr w:type="spellEnd"/>
      <w:proofErr w:type="gramEnd"/>
      <w:r w:rsidRPr="006702B4">
        <w:rPr>
          <w:rFonts w:ascii="Calibri" w:eastAsia="Malgun Gothic" w:hAnsi="Calibri" w:cs="Arial"/>
          <w:sz w:val="22"/>
          <w:szCs w:val="22"/>
          <w:lang w:val="en-GB"/>
        </w:rPr>
        <w:t xml:space="preserve"> </w:t>
      </w:r>
      <w:hyperlink r:id="rId18" w:history="1">
        <w:proofErr w:type="spellStart"/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linku</w:t>
        </w:r>
        <w:proofErr w:type="spellEnd"/>
        <w:r w:rsidRPr="006702B4">
          <w:rPr>
            <w:rFonts w:ascii="Calibri" w:eastAsia="Malgun Gothic" w:hAnsi="Calibri" w:cs="Arial"/>
            <w:color w:val="0563C1"/>
            <w:sz w:val="22"/>
            <w:szCs w:val="22"/>
            <w:u w:val="single"/>
            <w:lang w:val="en-GB"/>
          </w:rPr>
          <w:t>.</w:t>
        </w:r>
      </w:hyperlink>
    </w:p>
    <w:p w14:paraId="0E8EBD68" w14:textId="1504F089" w:rsidR="00C173D6" w:rsidRDefault="00C173D6" w:rsidP="00A307AE"/>
    <w:sectPr w:rsidR="00C173D6" w:rsidSect="009E2FF2">
      <w:headerReference w:type="default" r:id="rId19"/>
      <w:footerReference w:type="default" r:id="rId20"/>
      <w:headerReference w:type="first" r:id="rId21"/>
      <w:footerReference w:type="first" r:id="rId2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2469" w14:textId="77777777" w:rsidR="00CF4644" w:rsidRDefault="00CF4644">
      <w:r>
        <w:separator/>
      </w:r>
    </w:p>
  </w:endnote>
  <w:endnote w:type="continuationSeparator" w:id="0">
    <w:p w14:paraId="099B97B5" w14:textId="77777777" w:rsidR="00CF4644" w:rsidRDefault="00CF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B684" w14:textId="77777777" w:rsidR="00CF4644" w:rsidRDefault="00CF4644">
      <w:r>
        <w:separator/>
      </w:r>
    </w:p>
  </w:footnote>
  <w:footnote w:type="continuationSeparator" w:id="0">
    <w:p w14:paraId="3D1B950A" w14:textId="77777777" w:rsidR="00CF4644" w:rsidRDefault="00CF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37A062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702B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702B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76624"/>
    <w:multiLevelType w:val="hybridMultilevel"/>
    <w:tmpl w:val="79BC8768"/>
    <w:lvl w:ilvl="0" w:tplc="99D87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4AE"/>
    <w:rsid w:val="00003C18"/>
    <w:rsid w:val="00004E6E"/>
    <w:rsid w:val="00013D6B"/>
    <w:rsid w:val="00016526"/>
    <w:rsid w:val="0002474C"/>
    <w:rsid w:val="00033742"/>
    <w:rsid w:val="00036153"/>
    <w:rsid w:val="0004030E"/>
    <w:rsid w:val="000410AB"/>
    <w:rsid w:val="00041CCE"/>
    <w:rsid w:val="00045976"/>
    <w:rsid w:val="00050D4B"/>
    <w:rsid w:val="000632FC"/>
    <w:rsid w:val="00067CF5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C5B3E"/>
    <w:rsid w:val="000E62B7"/>
    <w:rsid w:val="000E7269"/>
    <w:rsid w:val="000F2A58"/>
    <w:rsid w:val="000F2F13"/>
    <w:rsid w:val="000F65A1"/>
    <w:rsid w:val="0010385B"/>
    <w:rsid w:val="00104643"/>
    <w:rsid w:val="001053CB"/>
    <w:rsid w:val="00106473"/>
    <w:rsid w:val="00106C72"/>
    <w:rsid w:val="00113ED2"/>
    <w:rsid w:val="001147E1"/>
    <w:rsid w:val="001272B0"/>
    <w:rsid w:val="00127F61"/>
    <w:rsid w:val="00130821"/>
    <w:rsid w:val="00134700"/>
    <w:rsid w:val="00144049"/>
    <w:rsid w:val="00155583"/>
    <w:rsid w:val="00157918"/>
    <w:rsid w:val="00160972"/>
    <w:rsid w:val="00166A68"/>
    <w:rsid w:val="001671FC"/>
    <w:rsid w:val="00171078"/>
    <w:rsid w:val="00171203"/>
    <w:rsid w:val="001751AC"/>
    <w:rsid w:val="00176426"/>
    <w:rsid w:val="00181B95"/>
    <w:rsid w:val="00185B0A"/>
    <w:rsid w:val="00186149"/>
    <w:rsid w:val="00186AD5"/>
    <w:rsid w:val="001956F2"/>
    <w:rsid w:val="001A0791"/>
    <w:rsid w:val="001A0DD1"/>
    <w:rsid w:val="001A319C"/>
    <w:rsid w:val="001A3CA6"/>
    <w:rsid w:val="001B33E7"/>
    <w:rsid w:val="001C7259"/>
    <w:rsid w:val="001D174D"/>
    <w:rsid w:val="001D27C6"/>
    <w:rsid w:val="001D48A8"/>
    <w:rsid w:val="001D597D"/>
    <w:rsid w:val="001E181E"/>
    <w:rsid w:val="001E214E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40AFE"/>
    <w:rsid w:val="00241F3C"/>
    <w:rsid w:val="00242276"/>
    <w:rsid w:val="002478D2"/>
    <w:rsid w:val="00251C20"/>
    <w:rsid w:val="00253CE8"/>
    <w:rsid w:val="00257764"/>
    <w:rsid w:val="00260CE9"/>
    <w:rsid w:val="00261BC3"/>
    <w:rsid w:val="0027181B"/>
    <w:rsid w:val="00273037"/>
    <w:rsid w:val="002747AF"/>
    <w:rsid w:val="00276565"/>
    <w:rsid w:val="00282D47"/>
    <w:rsid w:val="00287D97"/>
    <w:rsid w:val="00291E13"/>
    <w:rsid w:val="00292767"/>
    <w:rsid w:val="00293DA8"/>
    <w:rsid w:val="0029631E"/>
    <w:rsid w:val="002A110B"/>
    <w:rsid w:val="002A1ABB"/>
    <w:rsid w:val="002A66C9"/>
    <w:rsid w:val="002B4D41"/>
    <w:rsid w:val="002B623B"/>
    <w:rsid w:val="002C2885"/>
    <w:rsid w:val="002C6550"/>
    <w:rsid w:val="002D23FE"/>
    <w:rsid w:val="002D281D"/>
    <w:rsid w:val="002D318E"/>
    <w:rsid w:val="002D39F5"/>
    <w:rsid w:val="002D4053"/>
    <w:rsid w:val="002D700F"/>
    <w:rsid w:val="002E13C9"/>
    <w:rsid w:val="002E39CC"/>
    <w:rsid w:val="002E5D19"/>
    <w:rsid w:val="002E6536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194D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A7FB4"/>
    <w:rsid w:val="003C123D"/>
    <w:rsid w:val="003C1B55"/>
    <w:rsid w:val="003C23D8"/>
    <w:rsid w:val="003C469B"/>
    <w:rsid w:val="003C78CF"/>
    <w:rsid w:val="003D1B9B"/>
    <w:rsid w:val="003D2AD5"/>
    <w:rsid w:val="003D3CC8"/>
    <w:rsid w:val="003D5657"/>
    <w:rsid w:val="003D6293"/>
    <w:rsid w:val="003E4664"/>
    <w:rsid w:val="003E64A6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15878"/>
    <w:rsid w:val="004459A7"/>
    <w:rsid w:val="0045138A"/>
    <w:rsid w:val="00455492"/>
    <w:rsid w:val="004559BE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A33"/>
    <w:rsid w:val="004A4B2F"/>
    <w:rsid w:val="004A576F"/>
    <w:rsid w:val="004C61FE"/>
    <w:rsid w:val="004E5221"/>
    <w:rsid w:val="00502460"/>
    <w:rsid w:val="0050445E"/>
    <w:rsid w:val="00507272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5FDA"/>
    <w:rsid w:val="00546293"/>
    <w:rsid w:val="005469ED"/>
    <w:rsid w:val="0055120D"/>
    <w:rsid w:val="00552066"/>
    <w:rsid w:val="005539E2"/>
    <w:rsid w:val="00554715"/>
    <w:rsid w:val="005556D8"/>
    <w:rsid w:val="005629A5"/>
    <w:rsid w:val="00563E34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B7E8B"/>
    <w:rsid w:val="005C365F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523A"/>
    <w:rsid w:val="006467FB"/>
    <w:rsid w:val="00654478"/>
    <w:rsid w:val="00654642"/>
    <w:rsid w:val="00655EFF"/>
    <w:rsid w:val="0066325D"/>
    <w:rsid w:val="00664132"/>
    <w:rsid w:val="00667A60"/>
    <w:rsid w:val="006702B4"/>
    <w:rsid w:val="0067172A"/>
    <w:rsid w:val="00672618"/>
    <w:rsid w:val="00676BE0"/>
    <w:rsid w:val="00676F6A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D41CD"/>
    <w:rsid w:val="006E17E4"/>
    <w:rsid w:val="006E1FC4"/>
    <w:rsid w:val="006F3E68"/>
    <w:rsid w:val="007002BA"/>
    <w:rsid w:val="0070238B"/>
    <w:rsid w:val="00702C1B"/>
    <w:rsid w:val="00705AE8"/>
    <w:rsid w:val="00705DE3"/>
    <w:rsid w:val="00711DDF"/>
    <w:rsid w:val="0071211B"/>
    <w:rsid w:val="00716FD8"/>
    <w:rsid w:val="0072333E"/>
    <w:rsid w:val="00725767"/>
    <w:rsid w:val="00732AFF"/>
    <w:rsid w:val="00740BA7"/>
    <w:rsid w:val="00741357"/>
    <w:rsid w:val="00744F68"/>
    <w:rsid w:val="00747630"/>
    <w:rsid w:val="00752F0D"/>
    <w:rsid w:val="007548C8"/>
    <w:rsid w:val="0075589A"/>
    <w:rsid w:val="00756BDF"/>
    <w:rsid w:val="00766BA1"/>
    <w:rsid w:val="00767AB9"/>
    <w:rsid w:val="00775C28"/>
    <w:rsid w:val="00780277"/>
    <w:rsid w:val="00782101"/>
    <w:rsid w:val="00785573"/>
    <w:rsid w:val="007936E7"/>
    <w:rsid w:val="00796261"/>
    <w:rsid w:val="007B01D5"/>
    <w:rsid w:val="007B1AC4"/>
    <w:rsid w:val="007B2EE7"/>
    <w:rsid w:val="007C6518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19B"/>
    <w:rsid w:val="00815469"/>
    <w:rsid w:val="00833E3F"/>
    <w:rsid w:val="00834D24"/>
    <w:rsid w:val="0084748F"/>
    <w:rsid w:val="00847D00"/>
    <w:rsid w:val="008507BC"/>
    <w:rsid w:val="00874EB6"/>
    <w:rsid w:val="00875341"/>
    <w:rsid w:val="00875D16"/>
    <w:rsid w:val="008809C2"/>
    <w:rsid w:val="00881D24"/>
    <w:rsid w:val="0088383A"/>
    <w:rsid w:val="00890A32"/>
    <w:rsid w:val="008914D6"/>
    <w:rsid w:val="008A05EE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1779"/>
    <w:rsid w:val="008F3BC3"/>
    <w:rsid w:val="008F5708"/>
    <w:rsid w:val="00914885"/>
    <w:rsid w:val="009152F7"/>
    <w:rsid w:val="00921B29"/>
    <w:rsid w:val="00936582"/>
    <w:rsid w:val="009415AC"/>
    <w:rsid w:val="009419DE"/>
    <w:rsid w:val="00941F01"/>
    <w:rsid w:val="00942990"/>
    <w:rsid w:val="009439D0"/>
    <w:rsid w:val="00947FF9"/>
    <w:rsid w:val="0095666E"/>
    <w:rsid w:val="00960A38"/>
    <w:rsid w:val="0096795C"/>
    <w:rsid w:val="00970944"/>
    <w:rsid w:val="00976344"/>
    <w:rsid w:val="0097745D"/>
    <w:rsid w:val="009830E4"/>
    <w:rsid w:val="00983436"/>
    <w:rsid w:val="009867BE"/>
    <w:rsid w:val="00990BD7"/>
    <w:rsid w:val="00990FEE"/>
    <w:rsid w:val="009957ED"/>
    <w:rsid w:val="009A6DAC"/>
    <w:rsid w:val="009A7C60"/>
    <w:rsid w:val="009B6182"/>
    <w:rsid w:val="009B710A"/>
    <w:rsid w:val="009C546B"/>
    <w:rsid w:val="009C69D0"/>
    <w:rsid w:val="009D1D92"/>
    <w:rsid w:val="009D3B32"/>
    <w:rsid w:val="009E2504"/>
    <w:rsid w:val="009E2FF2"/>
    <w:rsid w:val="009E6B8D"/>
    <w:rsid w:val="009F0D8B"/>
    <w:rsid w:val="009F26B4"/>
    <w:rsid w:val="00A0762D"/>
    <w:rsid w:val="00A16BF2"/>
    <w:rsid w:val="00A243AD"/>
    <w:rsid w:val="00A254D4"/>
    <w:rsid w:val="00A307AE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95A2A"/>
    <w:rsid w:val="00AA011D"/>
    <w:rsid w:val="00AA253D"/>
    <w:rsid w:val="00AA56B4"/>
    <w:rsid w:val="00AA62E5"/>
    <w:rsid w:val="00AB3FC9"/>
    <w:rsid w:val="00AB47E2"/>
    <w:rsid w:val="00AB5118"/>
    <w:rsid w:val="00AC5A10"/>
    <w:rsid w:val="00AC7115"/>
    <w:rsid w:val="00AD58ED"/>
    <w:rsid w:val="00AE3492"/>
    <w:rsid w:val="00AE4814"/>
    <w:rsid w:val="00AE6E4B"/>
    <w:rsid w:val="00AF2098"/>
    <w:rsid w:val="00AF3DAD"/>
    <w:rsid w:val="00AF4A56"/>
    <w:rsid w:val="00B07199"/>
    <w:rsid w:val="00B07C41"/>
    <w:rsid w:val="00B16AF7"/>
    <w:rsid w:val="00B216DB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196C"/>
    <w:rsid w:val="00B553B5"/>
    <w:rsid w:val="00B55FFD"/>
    <w:rsid w:val="00B62D97"/>
    <w:rsid w:val="00B65208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94395"/>
    <w:rsid w:val="00BA3507"/>
    <w:rsid w:val="00BB07F1"/>
    <w:rsid w:val="00BB3463"/>
    <w:rsid w:val="00BB7BF7"/>
    <w:rsid w:val="00BC159A"/>
    <w:rsid w:val="00BC4A96"/>
    <w:rsid w:val="00BD15F0"/>
    <w:rsid w:val="00BD2563"/>
    <w:rsid w:val="00BD3ECF"/>
    <w:rsid w:val="00BD699A"/>
    <w:rsid w:val="00BF326B"/>
    <w:rsid w:val="00BF6265"/>
    <w:rsid w:val="00C03499"/>
    <w:rsid w:val="00C14ABF"/>
    <w:rsid w:val="00C14D32"/>
    <w:rsid w:val="00C15828"/>
    <w:rsid w:val="00C173D6"/>
    <w:rsid w:val="00C2038F"/>
    <w:rsid w:val="00C20B91"/>
    <w:rsid w:val="00C2534F"/>
    <w:rsid w:val="00C319DE"/>
    <w:rsid w:val="00C3438B"/>
    <w:rsid w:val="00C36C0C"/>
    <w:rsid w:val="00C40FA2"/>
    <w:rsid w:val="00C4234F"/>
    <w:rsid w:val="00C52BD8"/>
    <w:rsid w:val="00C54541"/>
    <w:rsid w:val="00C56F27"/>
    <w:rsid w:val="00C65118"/>
    <w:rsid w:val="00C65293"/>
    <w:rsid w:val="00C711EF"/>
    <w:rsid w:val="00C72818"/>
    <w:rsid w:val="00C74B74"/>
    <w:rsid w:val="00C81076"/>
    <w:rsid w:val="00C82D56"/>
    <w:rsid w:val="00C8635C"/>
    <w:rsid w:val="00C91B06"/>
    <w:rsid w:val="00C9447B"/>
    <w:rsid w:val="00C94643"/>
    <w:rsid w:val="00CA058C"/>
    <w:rsid w:val="00CA2FCB"/>
    <w:rsid w:val="00CA5227"/>
    <w:rsid w:val="00CC1372"/>
    <w:rsid w:val="00CC5638"/>
    <w:rsid w:val="00CD0232"/>
    <w:rsid w:val="00CD324B"/>
    <w:rsid w:val="00CD39D5"/>
    <w:rsid w:val="00CD699F"/>
    <w:rsid w:val="00CD6D2E"/>
    <w:rsid w:val="00CE46C3"/>
    <w:rsid w:val="00CE4D07"/>
    <w:rsid w:val="00CE5071"/>
    <w:rsid w:val="00CF19B1"/>
    <w:rsid w:val="00CF4644"/>
    <w:rsid w:val="00CF4B38"/>
    <w:rsid w:val="00CF4D2E"/>
    <w:rsid w:val="00D01476"/>
    <w:rsid w:val="00D0244E"/>
    <w:rsid w:val="00D050EE"/>
    <w:rsid w:val="00D06352"/>
    <w:rsid w:val="00D11C94"/>
    <w:rsid w:val="00D121E6"/>
    <w:rsid w:val="00D158BF"/>
    <w:rsid w:val="00D340AD"/>
    <w:rsid w:val="00D36E90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82271"/>
    <w:rsid w:val="00D90ED3"/>
    <w:rsid w:val="00D9220D"/>
    <w:rsid w:val="00D96B61"/>
    <w:rsid w:val="00DA09CB"/>
    <w:rsid w:val="00DA72BF"/>
    <w:rsid w:val="00DB0F98"/>
    <w:rsid w:val="00DB1119"/>
    <w:rsid w:val="00DB2011"/>
    <w:rsid w:val="00DC5286"/>
    <w:rsid w:val="00DC64F8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22B72"/>
    <w:rsid w:val="00E26832"/>
    <w:rsid w:val="00E274B1"/>
    <w:rsid w:val="00E30B02"/>
    <w:rsid w:val="00E407E4"/>
    <w:rsid w:val="00E458A8"/>
    <w:rsid w:val="00E55750"/>
    <w:rsid w:val="00E601F5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67B6"/>
    <w:rsid w:val="00EB1358"/>
    <w:rsid w:val="00EB2809"/>
    <w:rsid w:val="00EB5432"/>
    <w:rsid w:val="00EB58ED"/>
    <w:rsid w:val="00EC5238"/>
    <w:rsid w:val="00ED4159"/>
    <w:rsid w:val="00ED67C0"/>
    <w:rsid w:val="00ED6DF2"/>
    <w:rsid w:val="00EE2E92"/>
    <w:rsid w:val="00EE35C3"/>
    <w:rsid w:val="00EE4063"/>
    <w:rsid w:val="00EE5153"/>
    <w:rsid w:val="00EF3915"/>
    <w:rsid w:val="00EF738E"/>
    <w:rsid w:val="00F266E8"/>
    <w:rsid w:val="00F3181B"/>
    <w:rsid w:val="00F451DA"/>
    <w:rsid w:val="00F464CF"/>
    <w:rsid w:val="00F4736B"/>
    <w:rsid w:val="00F5454D"/>
    <w:rsid w:val="00F5642D"/>
    <w:rsid w:val="00F57450"/>
    <w:rsid w:val="00F67CC2"/>
    <w:rsid w:val="00F739AA"/>
    <w:rsid w:val="00F7542F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36B9"/>
    <w:rsid w:val="00FB5114"/>
    <w:rsid w:val="00FC28D9"/>
    <w:rsid w:val="00FC41FC"/>
    <w:rsid w:val="00FC4E82"/>
    <w:rsid w:val="00FE0159"/>
    <w:rsid w:val="00FE475A"/>
    <w:rsid w:val="00FE7A2D"/>
    <w:rsid w:val="00FF15D4"/>
    <w:rsid w:val="00FF367F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4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l-plus/samsung-galaxy-s20-fe" TargetMode="External"/><Relationship Id="rId13" Type="http://schemas.openxmlformats.org/officeDocument/2006/relationships/hyperlink" Target="https://mtel.ba/oec/pojedinacni-uredjaji/pretplata-tarife/pretplata-xxl-plus/samsung-galaxy-note-20-ultra-ds" TargetMode="External"/><Relationship Id="rId18" Type="http://schemas.openxmlformats.org/officeDocument/2006/relationships/hyperlink" Target="https://mtel.ba/samsung-dobra-odluk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tel.ba/oec/pojedinacni-uredjaji/pretplata-tarife/pretplata-xxl-plus/samsung-galaxy-note-20-ds" TargetMode="External"/><Relationship Id="rId17" Type="http://schemas.openxmlformats.org/officeDocument/2006/relationships/hyperlink" Target="https://www.samsung.com/ba/wearables/galaxy-watch-r8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tel.ba/samsung-dobra-odluk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pretplata-tarife/pretplata-xxl-plus/samsung-galaxy-s20-ultr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tel.ba/oec/pojedinacni-uredjaji/pretplata-tarife/pretplata-xxl-plus/samsung-galaxy-z-fold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tel.ba/oec/pojedinacni-uredjaji/pretplata-tarife/pretplata-l-plus/samsung-galaxy-s20pl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xxl-plus/samsung-galaxy-s20" TargetMode="External"/><Relationship Id="rId14" Type="http://schemas.openxmlformats.org/officeDocument/2006/relationships/hyperlink" Target="https://mtel.ba/oec/pojedinacni-uredjaji/pretplata-tarife/pretplata-xxl-plus/samsung-galaxy-z-flip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3978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2020-10-23T07:29:00Z</dcterms:created>
  <dcterms:modified xsi:type="dcterms:W3CDTF">2020-10-23T07:29:00Z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